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FD" w:rsidRPr="001D4285" w:rsidRDefault="006552C8">
      <w:pPr>
        <w:rPr>
          <w:b/>
          <w:sz w:val="32"/>
        </w:rPr>
      </w:pPr>
      <w:r w:rsidRPr="001D4285">
        <w:rPr>
          <w:b/>
          <w:sz w:val="32"/>
        </w:rPr>
        <w:t>Pre-Deployment:</w:t>
      </w:r>
    </w:p>
    <w:p w:rsidR="006552C8" w:rsidRDefault="006552C8" w:rsidP="006552C8">
      <w:pPr>
        <w:pStyle w:val="ListParagraph"/>
        <w:numPr>
          <w:ilvl w:val="0"/>
          <w:numId w:val="1"/>
        </w:numPr>
      </w:pPr>
      <w:r>
        <w:t xml:space="preserve">Disable the scheduled tasks for the redeployed platform. (both </w:t>
      </w:r>
      <w:proofErr w:type="spellStart"/>
      <w:r>
        <w:t>makeXnetCDF</w:t>
      </w:r>
      <w:proofErr w:type="spellEnd"/>
      <w:r>
        <w:t xml:space="preserve"> and </w:t>
      </w:r>
      <w:proofErr w:type="spellStart"/>
      <w:r>
        <w:t>makeXwebQC</w:t>
      </w:r>
      <w:proofErr w:type="spellEnd"/>
      <w:r>
        <w:t>)</w:t>
      </w:r>
    </w:p>
    <w:p w:rsidR="006552C8" w:rsidRDefault="006552C8" w:rsidP="006552C8">
      <w:pPr>
        <w:pStyle w:val="ListParagraph"/>
        <w:numPr>
          <w:ilvl w:val="0"/>
          <w:numId w:val="1"/>
        </w:numPr>
      </w:pPr>
      <w:r>
        <w:t>Make sur</w:t>
      </w:r>
      <w:bookmarkStart w:id="0" w:name="_GoBack"/>
      <w:bookmarkEnd w:id="0"/>
      <w:r>
        <w:t xml:space="preserve">e that data from the previous deployment </w:t>
      </w:r>
      <w:proofErr w:type="gramStart"/>
      <w:r>
        <w:t>is saved</w:t>
      </w:r>
      <w:proofErr w:type="gramEnd"/>
      <w:r>
        <w:t xml:space="preserve"> in the </w:t>
      </w:r>
      <w:proofErr w:type="spellStart"/>
      <w:r>
        <w:t>realTime</w:t>
      </w:r>
      <w:proofErr w:type="spellEnd"/>
      <w:r>
        <w:t xml:space="preserve"> archived directory at least.</w:t>
      </w:r>
    </w:p>
    <w:p w:rsidR="006552C8" w:rsidRDefault="006552C8" w:rsidP="006552C8">
      <w:pPr>
        <w:pStyle w:val="ListParagraph"/>
        <w:numPr>
          <w:ilvl w:val="0"/>
          <w:numId w:val="1"/>
        </w:numPr>
      </w:pPr>
      <w:r>
        <w:t xml:space="preserve">Update </w:t>
      </w:r>
      <w:proofErr w:type="spellStart"/>
      <w:r>
        <w:t>cal_config</w:t>
      </w:r>
      <w:proofErr w:type="spellEnd"/>
      <w:r>
        <w:t xml:space="preserve"> excel file with a new row for the new deployment, with updated calibrations. For the </w:t>
      </w:r>
      <w:proofErr w:type="spellStart"/>
      <w:r>
        <w:t>waveglider</w:t>
      </w:r>
      <w:proofErr w:type="spellEnd"/>
      <w:r>
        <w:t xml:space="preserve"> the new deployment must be on the same row of the excel file on all sheets. For the OA moorings, M1 and OCSD I </w:t>
      </w:r>
      <w:proofErr w:type="gramStart"/>
      <w:r>
        <w:t>don’t</w:t>
      </w:r>
      <w:proofErr w:type="gramEnd"/>
      <w:r>
        <w:t xml:space="preserve"> believe this matters.</w:t>
      </w:r>
    </w:p>
    <w:p w:rsidR="006552C8" w:rsidRDefault="006552C8" w:rsidP="006552C8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wavegliders</w:t>
      </w:r>
      <w:proofErr w:type="spellEnd"/>
      <w:r>
        <w:t xml:space="preserve"> only: run getVehicleStats_byYear_wgX.py</w:t>
      </w:r>
    </w:p>
    <w:p w:rsidR="006552C8" w:rsidRDefault="006552C8" w:rsidP="006552C8">
      <w:pPr>
        <w:pStyle w:val="ListParagraph"/>
        <w:numPr>
          <w:ilvl w:val="0"/>
          <w:numId w:val="1"/>
        </w:numPr>
      </w:pPr>
      <w:r>
        <w:t>Change deployments on the top of .</w:t>
      </w:r>
      <w:proofErr w:type="spellStart"/>
      <w:r>
        <w:t>py</w:t>
      </w:r>
      <w:proofErr w:type="spellEnd"/>
      <w:r>
        <w:t xml:space="preserve"> scripts </w:t>
      </w:r>
      <w:r w:rsidRPr="006552C8">
        <w:t xml:space="preserve">(both </w:t>
      </w:r>
      <w:proofErr w:type="spellStart"/>
      <w:r w:rsidRPr="006552C8">
        <w:t>makeXnetCDF</w:t>
      </w:r>
      <w:proofErr w:type="spellEnd"/>
      <w:r w:rsidRPr="006552C8">
        <w:t xml:space="preserve"> and </w:t>
      </w:r>
      <w:proofErr w:type="spellStart"/>
      <w:r w:rsidRPr="006552C8">
        <w:t>makeXwebQC</w:t>
      </w:r>
      <w:proofErr w:type="spellEnd"/>
      <w:r w:rsidRPr="006552C8">
        <w:t>)</w:t>
      </w:r>
    </w:p>
    <w:p w:rsidR="006552C8" w:rsidRDefault="006552C8" w:rsidP="006552C8">
      <w:pPr>
        <w:pStyle w:val="ListParagraph"/>
        <w:numPr>
          <w:ilvl w:val="0"/>
          <w:numId w:val="1"/>
        </w:numPr>
      </w:pPr>
      <w:r>
        <w:t>Delete all .csv files in the web directory</w:t>
      </w:r>
      <w:r w:rsidR="001D4285">
        <w:t xml:space="preserve"> (“Website Data” table below)</w:t>
      </w:r>
    </w:p>
    <w:p w:rsidR="001D4285" w:rsidRDefault="001D4285" w:rsidP="006552C8">
      <w:pPr>
        <w:pStyle w:val="ListParagraph"/>
        <w:numPr>
          <w:ilvl w:val="0"/>
          <w:numId w:val="1"/>
        </w:numPr>
      </w:pPr>
      <w:r>
        <w:t xml:space="preserve">Run </w:t>
      </w:r>
      <w:proofErr w:type="spellStart"/>
      <w:r>
        <w:t>makeXwebQC</w:t>
      </w:r>
      <w:proofErr w:type="spellEnd"/>
      <w:r>
        <w:t xml:space="preserve"> once to make sure it works</w:t>
      </w:r>
    </w:p>
    <w:p w:rsidR="001D4285" w:rsidRDefault="001D4285" w:rsidP="00A1187A">
      <w:pPr>
        <w:pStyle w:val="ListParagraph"/>
        <w:numPr>
          <w:ilvl w:val="0"/>
          <w:numId w:val="1"/>
        </w:numPr>
      </w:pPr>
      <w:r>
        <w:t xml:space="preserve">Re-enable the scheduled tasks. </w:t>
      </w:r>
    </w:p>
    <w:p w:rsidR="001D4285" w:rsidRDefault="001D4285" w:rsidP="001D4285">
      <w:pPr>
        <w:pStyle w:val="ListParagraph"/>
      </w:pPr>
    </w:p>
    <w:p w:rsidR="001D4285" w:rsidRPr="001D4285" w:rsidRDefault="001D4285" w:rsidP="001D4285">
      <w:pPr>
        <w:ind w:left="360"/>
        <w:rPr>
          <w:b/>
          <w:sz w:val="32"/>
        </w:rPr>
      </w:pPr>
      <w:r w:rsidRPr="001D4285">
        <w:rPr>
          <w:b/>
          <w:sz w:val="32"/>
        </w:rPr>
        <w:t>Post Deployment</w:t>
      </w:r>
    </w:p>
    <w:p w:rsidR="001D4285" w:rsidRDefault="001D4285" w:rsidP="001D4285">
      <w:pPr>
        <w:pStyle w:val="ListParagraph"/>
        <w:numPr>
          <w:ilvl w:val="0"/>
          <w:numId w:val="3"/>
        </w:numPr>
      </w:pPr>
      <w:r>
        <w:t xml:space="preserve">Fill in end time in </w:t>
      </w:r>
      <w:proofErr w:type="spellStart"/>
      <w:r>
        <w:t>cal_config</w:t>
      </w:r>
      <w:proofErr w:type="spellEnd"/>
      <w:r>
        <w:t xml:space="preserve"> excel file</w:t>
      </w:r>
    </w:p>
    <w:p w:rsidR="001D4285" w:rsidRDefault="001D4285" w:rsidP="001D4285">
      <w:pPr>
        <w:pStyle w:val="ListParagraph"/>
        <w:numPr>
          <w:ilvl w:val="0"/>
          <w:numId w:val="3"/>
        </w:numPr>
      </w:pPr>
      <w:r>
        <w:t xml:space="preserve">Run </w:t>
      </w:r>
      <w:proofErr w:type="spellStart"/>
      <w:r>
        <w:t>loadXdata</w:t>
      </w:r>
      <w:proofErr w:type="spellEnd"/>
      <w:r>
        <w:t xml:space="preserve"> python script to download the whole deployment.</w:t>
      </w:r>
    </w:p>
    <w:p w:rsidR="001D4285" w:rsidRDefault="001D4285" w:rsidP="001D4285">
      <w:pPr>
        <w:pStyle w:val="ListParagraph"/>
        <w:numPr>
          <w:ilvl w:val="0"/>
          <w:numId w:val="3"/>
        </w:numPr>
      </w:pPr>
      <w:r>
        <w:t xml:space="preserve">QC in </w:t>
      </w:r>
      <w:proofErr w:type="spellStart"/>
      <w:r>
        <w:t>matlab</w:t>
      </w:r>
      <w:proofErr w:type="spellEnd"/>
      <w:r>
        <w:t xml:space="preserve"> using the manual QC scripts in the </w:t>
      </w:r>
      <w:proofErr w:type="spellStart"/>
      <w:r>
        <w:t>QCCode</w:t>
      </w:r>
      <w:proofErr w:type="spellEnd"/>
      <w:r>
        <w:t xml:space="preserve"> directory</w:t>
      </w:r>
    </w:p>
    <w:p w:rsidR="006552C8" w:rsidRDefault="001D4285" w:rsidP="006552C8">
      <w:pPr>
        <w:pStyle w:val="ListParagraph"/>
        <w:numPr>
          <w:ilvl w:val="0"/>
          <w:numId w:val="3"/>
        </w:numPr>
      </w:pPr>
      <w:r>
        <w:t xml:space="preserve">Save a finished </w:t>
      </w:r>
      <w:proofErr w:type="spellStart"/>
      <w:r>
        <w:t>netCDF</w:t>
      </w:r>
      <w:proofErr w:type="spellEnd"/>
      <w:r>
        <w:t xml:space="preserve"> file using </w:t>
      </w:r>
      <w:r w:rsidRPr="001D4285">
        <w:t>makeXNetCDF_X_QC.py</w:t>
      </w:r>
    </w:p>
    <w:p w:rsidR="001D4285" w:rsidRDefault="001D4285" w:rsidP="001D4285"/>
    <w:p w:rsidR="001D4285" w:rsidRDefault="001D4285" w:rsidP="001D4285"/>
    <w:p w:rsidR="001D4285" w:rsidRDefault="001D4285" w:rsidP="001D4285"/>
    <w:p w:rsidR="001D4285" w:rsidRDefault="001D4285" w:rsidP="001D4285"/>
    <w:p w:rsidR="001D4285" w:rsidRDefault="001D4285" w:rsidP="001D4285"/>
    <w:p w:rsidR="001D4285" w:rsidRDefault="001D4285" w:rsidP="001D4285"/>
    <w:p w:rsidR="001D4285" w:rsidRDefault="001D4285" w:rsidP="001D4285"/>
    <w:p w:rsidR="001D4285" w:rsidRPr="001D4285" w:rsidRDefault="001D4285" w:rsidP="001D4285">
      <w:pPr>
        <w:rPr>
          <w:b/>
          <w:sz w:val="40"/>
        </w:rPr>
      </w:pPr>
      <w:r>
        <w:rPr>
          <w:b/>
          <w:sz w:val="40"/>
        </w:rPr>
        <w:t>Network locations of important things:</w:t>
      </w:r>
    </w:p>
    <w:p w:rsidR="001D4285" w:rsidRDefault="001D4285" w:rsidP="001D4285"/>
    <w:p w:rsidR="006552C8" w:rsidRPr="006552C8" w:rsidRDefault="006552C8" w:rsidP="006552C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2C8">
        <w:rPr>
          <w:rFonts w:eastAsiaTheme="minorEastAsia" w:hAnsi="Calibri"/>
          <w:b/>
          <w:color w:val="000000" w:themeColor="text1"/>
          <w:kern w:val="24"/>
          <w:sz w:val="24"/>
          <w:szCs w:val="24"/>
        </w:rPr>
        <w:t>Location of calibrations (all the following are Excel files):</w:t>
      </w:r>
    </w:p>
    <w:p w:rsidR="006552C8" w:rsidRPr="006552C8" w:rsidRDefault="006552C8" w:rsidP="00655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2C8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Wavegliders</w:t>
      </w:r>
      <w:proofErr w:type="spellEnd"/>
      <w:r w:rsidRPr="006552C8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:</w:t>
      </w:r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“\\atlas\</w:t>
      </w:r>
      <w:proofErr w:type="spellStart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WaveGlider</w:t>
      </w:r>
      <w:proofErr w:type="spellEnd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\</w:t>
      </w:r>
      <w:proofErr w:type="spellStart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WG_cal_config</w:t>
      </w:r>
      <w:proofErr w:type="spellEnd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”</w:t>
      </w:r>
    </w:p>
    <w:p w:rsidR="006552C8" w:rsidRPr="006552C8" w:rsidRDefault="006552C8" w:rsidP="00655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52C8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OA1/OA2:</w:t>
      </w:r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“\\atlas\</w:t>
      </w:r>
      <w:proofErr w:type="spellStart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OA_Moorings</w:t>
      </w:r>
      <w:proofErr w:type="spellEnd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\</w:t>
      </w:r>
      <w:proofErr w:type="spellStart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OA_cal_config</w:t>
      </w:r>
      <w:proofErr w:type="spellEnd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”</w:t>
      </w:r>
    </w:p>
    <w:p w:rsidR="006552C8" w:rsidRPr="006552C8" w:rsidRDefault="006552C8" w:rsidP="00655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52C8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M1:</w:t>
      </w:r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“\\atlas\Diatom\OMEGAS_pH_new\calibration&amp;config\pCO2\M1_cal_config”</w:t>
      </w:r>
    </w:p>
    <w:p w:rsidR="006552C8" w:rsidRPr="006552C8" w:rsidRDefault="006552C8" w:rsidP="00655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552C8"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  <w:t>OCSD:</w:t>
      </w:r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“\\atlas\diatom\</w:t>
      </w:r>
      <w:proofErr w:type="spellStart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socal</w:t>
      </w:r>
      <w:proofErr w:type="spellEnd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moorings\</w:t>
      </w:r>
      <w:proofErr w:type="spellStart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OCSD_cal_config</w:t>
      </w:r>
      <w:proofErr w:type="spellEnd"/>
      <w:r w:rsidRPr="006552C8">
        <w:rPr>
          <w:rFonts w:eastAsiaTheme="minorEastAsia" w:hAnsi="Calibri"/>
          <w:color w:val="000000" w:themeColor="text1"/>
          <w:kern w:val="24"/>
          <w:sz w:val="24"/>
          <w:szCs w:val="24"/>
        </w:rPr>
        <w:t>”</w:t>
      </w:r>
    </w:p>
    <w:p w:rsidR="006552C8" w:rsidRDefault="006552C8" w:rsidP="006552C8">
      <w:pPr>
        <w:rPr>
          <w:rFonts w:eastAsiaTheme="minorEastAsia" w:hAnsi="Calibri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6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5"/>
        <w:gridCol w:w="6111"/>
      </w:tblGrid>
      <w:tr w:rsidR="006552C8" w:rsidRPr="006552C8" w:rsidTr="006552C8">
        <w:trPr>
          <w:trHeight w:val="820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2C8" w:rsidRPr="006552C8" w:rsidRDefault="006552C8" w:rsidP="00655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6552C8" w:rsidRPr="006552C8" w:rsidRDefault="006552C8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6552C8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Website</w:t>
            </w:r>
          </w:p>
        </w:tc>
      </w:tr>
      <w:tr w:rsidR="006552C8" w:rsidRPr="006552C8" w:rsidTr="006552C8">
        <w:trPr>
          <w:trHeight w:val="820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2C8" w:rsidRPr="006552C8" w:rsidRDefault="006552C8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6552C8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M1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6552C8" w:rsidRPr="006552C8" w:rsidRDefault="001B5560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hyperlink r:id="rId5" w:history="1">
              <w:r w:rsidR="006552C8" w:rsidRPr="006552C8">
                <w:rPr>
                  <w:rFonts w:ascii="Calibri" w:eastAsia="Times New Roman" w:hAnsi="Calibri" w:cs="Arial"/>
                  <w:color w:val="000000" w:themeColor="dark1"/>
                  <w:kern w:val="24"/>
                  <w:sz w:val="20"/>
                  <w:szCs w:val="20"/>
                  <w:u w:val="single"/>
                </w:rPr>
                <w:t>http://dods.mbari.org/data/oasis/web/extern/bog/M1/</w:t>
              </w:r>
            </w:hyperlink>
          </w:p>
        </w:tc>
      </w:tr>
      <w:tr w:rsidR="006552C8" w:rsidRPr="006552C8" w:rsidTr="006552C8">
        <w:trPr>
          <w:trHeight w:val="820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2C8" w:rsidRPr="006552C8" w:rsidRDefault="006552C8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6552C8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OA1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6552C8" w:rsidRPr="006552C8" w:rsidRDefault="001B5560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hyperlink r:id="rId6" w:history="1">
              <w:r w:rsidR="006552C8" w:rsidRPr="006552C8">
                <w:rPr>
                  <w:rFonts w:ascii="Calibri" w:eastAsia="Times New Roman" w:hAnsi="Calibri" w:cs="Arial"/>
                  <w:color w:val="000000" w:themeColor="dark1"/>
                  <w:kern w:val="24"/>
                  <w:sz w:val="20"/>
                  <w:szCs w:val="20"/>
                  <w:u w:val="single"/>
                </w:rPr>
                <w:t>http://dods.mbari.org/data/oasis/web/extern/bog/oa_moorings/oa1/</w:t>
              </w:r>
            </w:hyperlink>
          </w:p>
        </w:tc>
      </w:tr>
      <w:tr w:rsidR="006552C8" w:rsidRPr="006552C8" w:rsidTr="006552C8">
        <w:trPr>
          <w:trHeight w:val="820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2C8" w:rsidRPr="006552C8" w:rsidRDefault="006552C8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6552C8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OA2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6552C8" w:rsidRPr="006552C8" w:rsidRDefault="001B5560" w:rsidP="006552C8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hyperlink r:id="rId7" w:history="1">
              <w:r w:rsidR="006552C8" w:rsidRPr="006552C8">
                <w:rPr>
                  <w:rFonts w:ascii="Calibri" w:eastAsia="Times New Roman" w:hAnsi="Calibri" w:cs="Arial"/>
                  <w:color w:val="000000" w:themeColor="dark1"/>
                  <w:kern w:val="24"/>
                  <w:sz w:val="20"/>
                  <w:szCs w:val="20"/>
                  <w:u w:val="single"/>
                </w:rPr>
                <w:t>http://dods.mbari.org/data/oasis/web/extern/bog/oa_moorings/oa2/</w:t>
              </w:r>
            </w:hyperlink>
          </w:p>
        </w:tc>
      </w:tr>
      <w:tr w:rsidR="006552C8" w:rsidRPr="006552C8" w:rsidTr="006552C8">
        <w:trPr>
          <w:trHeight w:val="820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2C8" w:rsidRPr="006552C8" w:rsidRDefault="006552C8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6552C8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wgTiny</w:t>
            </w:r>
            <w:proofErr w:type="spellEnd"/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6552C8" w:rsidRPr="006552C8" w:rsidRDefault="001B5560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hyperlink r:id="rId8" w:history="1">
              <w:r w:rsidR="006552C8" w:rsidRPr="006552C8">
                <w:rPr>
                  <w:rFonts w:ascii="Calibri" w:eastAsia="Times New Roman" w:hAnsi="Calibri" w:cs="Arial"/>
                  <w:color w:val="000000" w:themeColor="dark1"/>
                  <w:kern w:val="24"/>
                  <w:sz w:val="20"/>
                  <w:szCs w:val="20"/>
                  <w:u w:val="single"/>
                </w:rPr>
                <w:t>http://dods.mbari.org/data/oasis/web/extern/bog/waveglider/wgTiny/</w:t>
              </w:r>
            </w:hyperlink>
          </w:p>
        </w:tc>
      </w:tr>
      <w:tr w:rsidR="006552C8" w:rsidRPr="006552C8" w:rsidTr="006552C8">
        <w:trPr>
          <w:trHeight w:val="820"/>
        </w:trPr>
        <w:tc>
          <w:tcPr>
            <w:tcW w:w="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2C8" w:rsidRPr="006552C8" w:rsidRDefault="006552C8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6552C8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OCSD</w:t>
            </w:r>
          </w:p>
        </w:tc>
        <w:tc>
          <w:tcPr>
            <w:tcW w:w="3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6552C8" w:rsidRPr="006552C8" w:rsidRDefault="001B5560" w:rsidP="006552C8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hyperlink r:id="rId9" w:history="1">
              <w:r w:rsidR="006552C8" w:rsidRPr="006552C8">
                <w:rPr>
                  <w:rFonts w:ascii="Calibri" w:eastAsia="Times New Roman" w:hAnsi="Calibri" w:cs="Arial"/>
                  <w:color w:val="000000" w:themeColor="dark1"/>
                  <w:kern w:val="24"/>
                  <w:sz w:val="20"/>
                  <w:szCs w:val="20"/>
                  <w:u w:val="single"/>
                </w:rPr>
                <w:t>http://www3.mbari.org/bog/drifterdata/mbari42/dev/</w:t>
              </w:r>
            </w:hyperlink>
          </w:p>
        </w:tc>
      </w:tr>
    </w:tbl>
    <w:p w:rsidR="001D4285" w:rsidRDefault="001D4285" w:rsidP="006552C8">
      <w:pPr>
        <w:rPr>
          <w:sz w:val="24"/>
          <w:szCs w:val="24"/>
        </w:rPr>
      </w:pPr>
    </w:p>
    <w:p w:rsidR="001D4285" w:rsidRDefault="001D4285" w:rsidP="006552C8">
      <w:pPr>
        <w:rPr>
          <w:sz w:val="24"/>
          <w:szCs w:val="24"/>
        </w:rPr>
      </w:pPr>
    </w:p>
    <w:tbl>
      <w:tblPr>
        <w:tblW w:w="455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5"/>
        <w:gridCol w:w="4945"/>
      </w:tblGrid>
      <w:tr w:rsidR="001D4285" w:rsidRPr="001D4285" w:rsidTr="001D4285">
        <w:trPr>
          <w:trHeight w:val="820"/>
        </w:trPr>
        <w:tc>
          <w:tcPr>
            <w:tcW w:w="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Website Data (Website csv's in csv folder)</w:t>
            </w:r>
          </w:p>
        </w:tc>
      </w:tr>
      <w:tr w:rsidR="001D4285" w:rsidRPr="001D4285" w:rsidTr="001D4285">
        <w:trPr>
          <w:trHeight w:val="820"/>
        </w:trPr>
        <w:tc>
          <w:tcPr>
            <w:tcW w:w="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M1</w:t>
            </w:r>
          </w:p>
        </w:tc>
        <w:tc>
          <w:tcPr>
            <w:tcW w:w="3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\\atlas\oasis_users\web\extern\bog\M1\</w:t>
            </w:r>
          </w:p>
        </w:tc>
      </w:tr>
      <w:tr w:rsidR="001D4285" w:rsidRPr="001D4285" w:rsidTr="001D4285">
        <w:trPr>
          <w:trHeight w:val="820"/>
        </w:trPr>
        <w:tc>
          <w:tcPr>
            <w:tcW w:w="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OA1</w:t>
            </w:r>
          </w:p>
        </w:tc>
        <w:tc>
          <w:tcPr>
            <w:tcW w:w="3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\\atlas\oasis_users\web\extern\bog\oa_moorings\oa1\</w:t>
            </w:r>
          </w:p>
        </w:tc>
      </w:tr>
      <w:tr w:rsidR="001D4285" w:rsidRPr="001D4285" w:rsidTr="001D4285">
        <w:trPr>
          <w:trHeight w:val="820"/>
        </w:trPr>
        <w:tc>
          <w:tcPr>
            <w:tcW w:w="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OA2</w:t>
            </w:r>
          </w:p>
        </w:tc>
        <w:tc>
          <w:tcPr>
            <w:tcW w:w="3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\\atlas\oasis_users\web\extern\bog\oa_moorings\oa2\</w:t>
            </w:r>
          </w:p>
        </w:tc>
      </w:tr>
      <w:tr w:rsidR="001D4285" w:rsidRPr="001D4285" w:rsidTr="001D4285">
        <w:trPr>
          <w:trHeight w:val="820"/>
        </w:trPr>
        <w:tc>
          <w:tcPr>
            <w:tcW w:w="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wgTiny</w:t>
            </w:r>
            <w:proofErr w:type="spellEnd"/>
          </w:p>
        </w:tc>
        <w:tc>
          <w:tcPr>
            <w:tcW w:w="3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\\atlas\oasis_users\web\extern\bog\waveglider\wgTiny\</w:t>
            </w:r>
          </w:p>
        </w:tc>
      </w:tr>
      <w:tr w:rsidR="001D4285" w:rsidRPr="001D4285" w:rsidTr="001D4285">
        <w:trPr>
          <w:trHeight w:val="820"/>
        </w:trPr>
        <w:tc>
          <w:tcPr>
            <w:tcW w:w="6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OCSD</w:t>
            </w:r>
          </w:p>
        </w:tc>
        <w:tc>
          <w:tcPr>
            <w:tcW w:w="38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\\sirocco\wwwroot\bog\drifterdata\mbari42\dev\</w:t>
            </w:r>
          </w:p>
        </w:tc>
      </w:tr>
    </w:tbl>
    <w:p w:rsidR="001D4285" w:rsidRDefault="001D4285" w:rsidP="001D4285">
      <w:pPr>
        <w:rPr>
          <w:sz w:val="24"/>
          <w:szCs w:val="24"/>
        </w:rPr>
      </w:pPr>
    </w:p>
    <w:p w:rsidR="001D4285" w:rsidRDefault="001D4285" w:rsidP="001D4285">
      <w:pPr>
        <w:rPr>
          <w:sz w:val="24"/>
          <w:szCs w:val="24"/>
        </w:rPr>
      </w:pPr>
    </w:p>
    <w:p w:rsidR="001D4285" w:rsidRDefault="001D4285" w:rsidP="006552C8">
      <w:pPr>
        <w:rPr>
          <w:sz w:val="24"/>
          <w:szCs w:val="24"/>
        </w:rPr>
      </w:pPr>
    </w:p>
    <w:tbl>
      <w:tblPr>
        <w:tblW w:w="85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5"/>
        <w:gridCol w:w="4036"/>
        <w:gridCol w:w="3647"/>
      </w:tblGrid>
      <w:tr w:rsidR="001D4285" w:rsidRPr="001D4285" w:rsidTr="001D4285">
        <w:trPr>
          <w:trHeight w:val="820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Archived Data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Raw Data</w:t>
            </w:r>
          </w:p>
        </w:tc>
      </w:tr>
      <w:tr w:rsidR="001D4285" w:rsidRPr="001D4285" w:rsidTr="001D4285">
        <w:trPr>
          <w:trHeight w:val="820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M1</w:t>
            </w:r>
          </w:p>
        </w:tc>
        <w:tc>
          <w:tcPr>
            <w:tcW w:w="4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</w:t>
            </w:r>
            <w:r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\OA_Moorings\deployment_data\M1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\\atlas\oasis_coredata\deployments\m1 (and m1-slave1)</w:t>
            </w:r>
          </w:p>
        </w:tc>
      </w:tr>
      <w:tr w:rsidR="001D4285" w:rsidRPr="001D4285" w:rsidTr="001D4285">
        <w:trPr>
          <w:trHeight w:val="820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OA1</w:t>
            </w:r>
          </w:p>
        </w:tc>
        <w:tc>
          <w:tcPr>
            <w:tcW w:w="4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\\atlas\OA_Moorings\deployment_data\OA1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\\atlas\oasis_coredata\deployments\oa1</w:t>
            </w:r>
          </w:p>
        </w:tc>
      </w:tr>
      <w:tr w:rsidR="001D4285" w:rsidRPr="001D4285" w:rsidTr="001D4285">
        <w:trPr>
          <w:trHeight w:val="820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OA2</w:t>
            </w:r>
          </w:p>
        </w:tc>
        <w:tc>
          <w:tcPr>
            <w:tcW w:w="4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\\atlas\OA_Moorings\deployment_data\OA2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\\atlas\oasis_coredata\deployments\oa2</w:t>
            </w:r>
          </w:p>
        </w:tc>
      </w:tr>
      <w:tr w:rsidR="001D4285" w:rsidRPr="001D4285" w:rsidTr="001D4285">
        <w:trPr>
          <w:trHeight w:val="820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wgTiny</w:t>
            </w:r>
            <w:proofErr w:type="spellEnd"/>
          </w:p>
        </w:tc>
        <w:tc>
          <w:tcPr>
            <w:tcW w:w="4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\\atlas\WaveGlider\deployment_data\wgTiny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Liquid robotics </w:t>
            </w:r>
            <w:proofErr w:type="spellStart"/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dataportal</w:t>
            </w:r>
            <w:proofErr w:type="spellEnd"/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 xml:space="preserve"> (LR login required)</w:t>
            </w:r>
          </w:p>
        </w:tc>
      </w:tr>
      <w:tr w:rsidR="001D4285" w:rsidRPr="001D4285" w:rsidTr="001D4285">
        <w:trPr>
          <w:trHeight w:val="820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b/>
                <w:bCs/>
                <w:color w:val="000000" w:themeColor="dark1"/>
                <w:kern w:val="24"/>
                <w:sz w:val="28"/>
                <w:szCs w:val="28"/>
              </w:rPr>
              <w:t>OCSD</w:t>
            </w:r>
          </w:p>
        </w:tc>
        <w:tc>
          <w:tcPr>
            <w:tcW w:w="4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\\atlas\Diatom\socal moorings\</w:t>
            </w:r>
            <w:proofErr w:type="spellStart"/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deployment_data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:rsidR="001D4285" w:rsidRPr="001D4285" w:rsidRDefault="001D4285" w:rsidP="001D428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1D4285">
              <w:rPr>
                <w:rFonts w:ascii="Calibri" w:eastAsia="Times New Roman" w:hAnsi="Calibri" w:cs="Arial"/>
                <w:color w:val="000000" w:themeColor="dark1"/>
                <w:kern w:val="24"/>
                <w:sz w:val="20"/>
                <w:szCs w:val="20"/>
              </w:rPr>
              <w:t>\\Atlas\Tracking\drifters</w:t>
            </w:r>
          </w:p>
        </w:tc>
      </w:tr>
    </w:tbl>
    <w:p w:rsidR="001D4285" w:rsidRPr="006552C8" w:rsidRDefault="001D4285" w:rsidP="006552C8">
      <w:pPr>
        <w:rPr>
          <w:sz w:val="24"/>
          <w:szCs w:val="24"/>
        </w:rPr>
      </w:pPr>
    </w:p>
    <w:sectPr w:rsidR="001D4285" w:rsidRPr="0065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F0C"/>
    <w:multiLevelType w:val="hybridMultilevel"/>
    <w:tmpl w:val="F198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EF0"/>
    <w:multiLevelType w:val="hybridMultilevel"/>
    <w:tmpl w:val="EB30340E"/>
    <w:lvl w:ilvl="0" w:tplc="7B5CD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887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A1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0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89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4A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28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E7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86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3D4277"/>
    <w:multiLevelType w:val="hybridMultilevel"/>
    <w:tmpl w:val="3504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D2"/>
    <w:rsid w:val="001B5560"/>
    <w:rsid w:val="001D4285"/>
    <w:rsid w:val="006552C8"/>
    <w:rsid w:val="008C67E7"/>
    <w:rsid w:val="00906DF0"/>
    <w:rsid w:val="00C762D2"/>
    <w:rsid w:val="00D2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6DFD"/>
  <w15:chartTrackingRefBased/>
  <w15:docId w15:val="{8599B2E8-C537-4E01-A56D-D47B8586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5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9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4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5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3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4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ds.mbari.org/data/oasis/web/extern/bog/waveglider/wgTin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ds.mbari.org/data/oasis/web/extern/bog/oa_moorings/o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ds.mbari.org/data/oasis/web/extern/bog/oa_moorings/oa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ds.mbari.org/data/oasis/web/extern/bog/M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3.mbari.org/bog/drifterdata/mbari42/d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MBARI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 Lab Shared Login</dc:creator>
  <cp:keywords/>
  <dc:description/>
  <cp:lastModifiedBy>BOG Lab Shared Login</cp:lastModifiedBy>
  <cp:revision>3</cp:revision>
  <dcterms:created xsi:type="dcterms:W3CDTF">2019-06-28T22:22:00Z</dcterms:created>
  <dcterms:modified xsi:type="dcterms:W3CDTF">2019-08-14T23:51:00Z</dcterms:modified>
</cp:coreProperties>
</file>