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87763" w14:textId="33562A1D" w:rsidR="00C87C29" w:rsidRPr="00FF6E4F" w:rsidRDefault="005B7C59" w:rsidP="008A4749">
      <w:pPr>
        <w:rPr>
          <w:rStyle w:val="viewbigdescription"/>
          <w:b/>
          <w:lang w:val="en-GB"/>
        </w:rPr>
      </w:pPr>
      <w:r w:rsidRPr="00FF6E4F">
        <w:rPr>
          <w:rStyle w:val="viewbigdescription"/>
          <w:b/>
          <w:lang w:val="en-GB"/>
        </w:rPr>
        <w:t>P</w:t>
      </w:r>
      <w:r w:rsidR="008A4749" w:rsidRPr="00FF6E4F">
        <w:rPr>
          <w:rStyle w:val="viewbigdescription"/>
          <w:b/>
          <w:lang w:val="en-GB"/>
        </w:rPr>
        <w:t xml:space="preserve">owerful turbidity currents </w:t>
      </w:r>
      <w:r w:rsidRPr="00FF6E4F">
        <w:rPr>
          <w:rStyle w:val="viewbigdescription"/>
          <w:b/>
          <w:lang w:val="en-GB"/>
        </w:rPr>
        <w:t>driven</w:t>
      </w:r>
      <w:r w:rsidRPr="00FF6E4F">
        <w:rPr>
          <w:b/>
          <w:lang w:val="en-GB"/>
        </w:rPr>
        <w:t xml:space="preserve"> by dense basal layers</w:t>
      </w:r>
      <w:r w:rsidRPr="00FF6E4F">
        <w:rPr>
          <w:rStyle w:val="viewbigdescription"/>
          <w:b/>
          <w:lang w:val="en-GB"/>
        </w:rPr>
        <w:t xml:space="preserve"> </w:t>
      </w:r>
    </w:p>
    <w:p w14:paraId="4E452220" w14:textId="77777777" w:rsidR="00C87C29" w:rsidRPr="00FF6E4F" w:rsidRDefault="00C87C29" w:rsidP="008A4749">
      <w:pPr>
        <w:rPr>
          <w:rStyle w:val="viewbigdescription"/>
          <w:lang w:val="en-GB"/>
        </w:rPr>
      </w:pPr>
    </w:p>
    <w:p w14:paraId="4140225F" w14:textId="7B194287" w:rsidR="00C87C29" w:rsidRPr="00FF6E4F" w:rsidRDefault="00C87C29" w:rsidP="00C87C29">
      <w:pPr>
        <w:rPr>
          <w:rStyle w:val="viewbigdescription"/>
          <w:lang w:val="en-GB"/>
        </w:rPr>
      </w:pPr>
      <w:r w:rsidRPr="00FF6E4F">
        <w:rPr>
          <w:rStyle w:val="viewbigdescription"/>
          <w:lang w:val="en-GB"/>
        </w:rPr>
        <w:t>Charles K. Paull</w:t>
      </w:r>
      <w:r w:rsidRPr="00FF6E4F">
        <w:rPr>
          <w:rStyle w:val="viewbigdescription"/>
          <w:vertAlign w:val="superscript"/>
          <w:lang w:val="en-GB"/>
        </w:rPr>
        <w:t>1</w:t>
      </w:r>
      <w:r w:rsidRPr="00FF6E4F">
        <w:rPr>
          <w:rStyle w:val="viewbigdescription"/>
          <w:lang w:val="en-GB"/>
        </w:rPr>
        <w:t xml:space="preserve"> *, Peter J. Talling</w:t>
      </w:r>
      <w:r w:rsidRPr="00FF6E4F">
        <w:rPr>
          <w:rStyle w:val="viewbigdescription"/>
          <w:vertAlign w:val="superscript"/>
          <w:lang w:val="en-GB"/>
        </w:rPr>
        <w:t>2,3</w:t>
      </w:r>
      <w:r w:rsidRPr="00FF6E4F">
        <w:rPr>
          <w:rStyle w:val="viewbigdescription"/>
          <w:lang w:val="en-GB"/>
        </w:rPr>
        <w:t>, Katherine L. Maier</w:t>
      </w:r>
      <w:r w:rsidRPr="00FF6E4F">
        <w:rPr>
          <w:rStyle w:val="viewbigdescription"/>
          <w:vertAlign w:val="superscript"/>
          <w:lang w:val="en-GB"/>
        </w:rPr>
        <w:t>4,1</w:t>
      </w:r>
      <w:r w:rsidRPr="00FF6E4F">
        <w:rPr>
          <w:rStyle w:val="viewbigdescription"/>
          <w:lang w:val="en-GB"/>
        </w:rPr>
        <w:t>, Daniel Parsons</w:t>
      </w:r>
      <w:r w:rsidRPr="00FF6E4F">
        <w:rPr>
          <w:rStyle w:val="viewbigdescription"/>
          <w:vertAlign w:val="superscript"/>
          <w:lang w:val="en-GB"/>
        </w:rPr>
        <w:t>5</w:t>
      </w:r>
      <w:r w:rsidRPr="00FF6E4F">
        <w:rPr>
          <w:rStyle w:val="viewbigdescription"/>
          <w:lang w:val="en-GB"/>
        </w:rPr>
        <w:t>, Jingping Xu</w:t>
      </w:r>
      <w:r w:rsidRPr="00FF6E4F">
        <w:rPr>
          <w:rStyle w:val="viewbigdescription"/>
          <w:vertAlign w:val="superscript"/>
          <w:lang w:val="en-GB"/>
        </w:rPr>
        <w:t>6</w:t>
      </w:r>
      <w:r w:rsidR="00CA107B" w:rsidRPr="00FF6E4F">
        <w:rPr>
          <w:rStyle w:val="viewbigdescription"/>
          <w:vertAlign w:val="superscript"/>
          <w:lang w:val="en-GB"/>
        </w:rPr>
        <w:t>,7</w:t>
      </w:r>
      <w:r w:rsidRPr="00FF6E4F">
        <w:rPr>
          <w:rStyle w:val="viewbigdescription"/>
          <w:lang w:val="en-GB"/>
        </w:rPr>
        <w:t>, David W. Caress</w:t>
      </w:r>
      <w:r w:rsidRPr="00FF6E4F">
        <w:rPr>
          <w:rStyle w:val="viewbigdescription"/>
          <w:vertAlign w:val="superscript"/>
          <w:lang w:val="en-GB"/>
        </w:rPr>
        <w:t>1</w:t>
      </w:r>
      <w:r w:rsidRPr="00FF6E4F">
        <w:rPr>
          <w:rStyle w:val="viewbigdescription"/>
          <w:lang w:val="en-GB"/>
        </w:rPr>
        <w:t>, Roberto Gwiazda</w:t>
      </w:r>
      <w:r w:rsidRPr="00FF6E4F">
        <w:rPr>
          <w:rStyle w:val="viewbigdescription"/>
          <w:vertAlign w:val="superscript"/>
          <w:lang w:val="en-GB"/>
        </w:rPr>
        <w:t>1</w:t>
      </w:r>
      <w:r w:rsidRPr="00FF6E4F">
        <w:rPr>
          <w:rStyle w:val="viewbigdescription"/>
          <w:lang w:val="en-GB"/>
        </w:rPr>
        <w:t>, Eve M. Lundsten</w:t>
      </w:r>
      <w:r w:rsidRPr="00FF6E4F">
        <w:rPr>
          <w:rStyle w:val="viewbigdescription"/>
          <w:vertAlign w:val="superscript"/>
          <w:lang w:val="en-GB"/>
        </w:rPr>
        <w:t>1</w:t>
      </w:r>
      <w:r w:rsidRPr="00FF6E4F">
        <w:rPr>
          <w:rStyle w:val="viewbigdescription"/>
          <w:lang w:val="en-GB"/>
        </w:rPr>
        <w:t>, Krystle Anderson</w:t>
      </w:r>
      <w:r w:rsidRPr="00FF6E4F">
        <w:rPr>
          <w:rStyle w:val="viewbigdescription"/>
          <w:vertAlign w:val="superscript"/>
          <w:lang w:val="en-GB"/>
        </w:rPr>
        <w:t>1</w:t>
      </w:r>
      <w:r w:rsidRPr="00FF6E4F">
        <w:rPr>
          <w:rStyle w:val="viewbigdescription"/>
          <w:lang w:val="en-GB"/>
        </w:rPr>
        <w:t>, James P. Barry</w:t>
      </w:r>
      <w:r w:rsidRPr="00FF6E4F">
        <w:rPr>
          <w:rStyle w:val="viewbigdescription"/>
          <w:vertAlign w:val="superscript"/>
          <w:lang w:val="en-GB"/>
        </w:rPr>
        <w:t>1</w:t>
      </w:r>
      <w:r w:rsidRPr="00FF6E4F">
        <w:rPr>
          <w:rStyle w:val="viewbigdescription"/>
          <w:lang w:val="en-GB"/>
        </w:rPr>
        <w:t>, Mark Chaffey</w:t>
      </w:r>
      <w:r w:rsidRPr="00FF6E4F">
        <w:rPr>
          <w:rStyle w:val="viewbigdescription"/>
          <w:vertAlign w:val="superscript"/>
          <w:lang w:val="en-GB"/>
        </w:rPr>
        <w:t>1</w:t>
      </w:r>
      <w:r w:rsidRPr="00FF6E4F">
        <w:rPr>
          <w:rStyle w:val="viewbigdescription"/>
          <w:lang w:val="en-GB"/>
        </w:rPr>
        <w:t>, Tom O’Reilly</w:t>
      </w:r>
      <w:r w:rsidRPr="00FF6E4F">
        <w:rPr>
          <w:rStyle w:val="viewbigdescription"/>
          <w:vertAlign w:val="superscript"/>
          <w:lang w:val="en-GB"/>
        </w:rPr>
        <w:t>1</w:t>
      </w:r>
      <w:r w:rsidRPr="00FF6E4F">
        <w:rPr>
          <w:rStyle w:val="viewbigdescription"/>
          <w:lang w:val="en-GB"/>
        </w:rPr>
        <w:t>, Kurt J. Rosenberger</w:t>
      </w:r>
      <w:r w:rsidRPr="00FF6E4F">
        <w:rPr>
          <w:rStyle w:val="viewbigdescription"/>
          <w:vertAlign w:val="superscript"/>
          <w:lang w:val="en-GB"/>
        </w:rPr>
        <w:t>4</w:t>
      </w:r>
      <w:r w:rsidRPr="00FF6E4F">
        <w:rPr>
          <w:rStyle w:val="viewbigdescription"/>
          <w:lang w:val="en-GB"/>
        </w:rPr>
        <w:t>, Jenny A. Gales</w:t>
      </w:r>
      <w:r w:rsidRPr="00FF6E4F">
        <w:rPr>
          <w:rStyle w:val="viewbigdescription"/>
          <w:vertAlign w:val="superscript"/>
          <w:lang w:val="en-GB"/>
        </w:rPr>
        <w:t>3,</w:t>
      </w:r>
      <w:r w:rsidR="00CA107B" w:rsidRPr="00FF6E4F">
        <w:rPr>
          <w:rStyle w:val="viewbigdescription"/>
          <w:vertAlign w:val="superscript"/>
          <w:lang w:val="en-GB"/>
        </w:rPr>
        <w:t>8</w:t>
      </w:r>
      <w:r w:rsidRPr="00FF6E4F">
        <w:rPr>
          <w:rStyle w:val="viewbigdescription"/>
          <w:lang w:val="en-GB"/>
        </w:rPr>
        <w:t>, Brian Kieft</w:t>
      </w:r>
      <w:r w:rsidRPr="00FF6E4F">
        <w:rPr>
          <w:rStyle w:val="viewbigdescription"/>
          <w:vertAlign w:val="superscript"/>
          <w:lang w:val="en-GB"/>
        </w:rPr>
        <w:t>1</w:t>
      </w:r>
      <w:r w:rsidRPr="00FF6E4F">
        <w:rPr>
          <w:rStyle w:val="viewbigdescription"/>
          <w:lang w:val="en-GB"/>
        </w:rPr>
        <w:t>, Mary McGann</w:t>
      </w:r>
      <w:r w:rsidR="00CA107B" w:rsidRPr="00FF6E4F">
        <w:rPr>
          <w:rStyle w:val="viewbigdescription"/>
          <w:vertAlign w:val="superscript"/>
          <w:lang w:val="en-GB"/>
        </w:rPr>
        <w:t>9</w:t>
      </w:r>
      <w:r w:rsidRPr="00FF6E4F">
        <w:rPr>
          <w:rStyle w:val="viewbigdescription"/>
          <w:lang w:val="en-GB"/>
        </w:rPr>
        <w:t>, Steve M. Simmons</w:t>
      </w:r>
      <w:r w:rsidRPr="00FF6E4F">
        <w:rPr>
          <w:rStyle w:val="viewbigdescription"/>
          <w:vertAlign w:val="superscript"/>
          <w:lang w:val="en-GB"/>
        </w:rPr>
        <w:t>5</w:t>
      </w:r>
      <w:r w:rsidRPr="00FF6E4F">
        <w:rPr>
          <w:rStyle w:val="viewbigdescription"/>
          <w:lang w:val="en-GB"/>
        </w:rPr>
        <w:t>, Mike McCann</w:t>
      </w:r>
      <w:r w:rsidRPr="00FF6E4F">
        <w:rPr>
          <w:rStyle w:val="viewbigdescription"/>
          <w:vertAlign w:val="superscript"/>
          <w:lang w:val="en-GB"/>
        </w:rPr>
        <w:t>1</w:t>
      </w:r>
      <w:r w:rsidRPr="00FF6E4F">
        <w:rPr>
          <w:rStyle w:val="viewbigdescription"/>
          <w:lang w:val="en-GB"/>
        </w:rPr>
        <w:t>, Esther J. Sumner</w:t>
      </w:r>
      <w:r w:rsidR="00CA107B" w:rsidRPr="00FF6E4F">
        <w:rPr>
          <w:rStyle w:val="viewbigdescription"/>
          <w:vertAlign w:val="superscript"/>
          <w:lang w:val="en-GB"/>
        </w:rPr>
        <w:t>10</w:t>
      </w:r>
      <w:r w:rsidRPr="00FF6E4F">
        <w:rPr>
          <w:rStyle w:val="viewbigdescription"/>
          <w:lang w:val="en-GB"/>
        </w:rPr>
        <w:t>, Michael A. Clare</w:t>
      </w:r>
      <w:r w:rsidRPr="00FF6E4F">
        <w:rPr>
          <w:rStyle w:val="viewbigdescription"/>
          <w:vertAlign w:val="superscript"/>
          <w:lang w:val="en-GB"/>
        </w:rPr>
        <w:t>3</w:t>
      </w:r>
      <w:r w:rsidRPr="00FF6E4F">
        <w:rPr>
          <w:rStyle w:val="viewbigdescription"/>
          <w:lang w:val="en-GB"/>
        </w:rPr>
        <w:t>, Matthie</w:t>
      </w:r>
      <w:r w:rsidR="007F64AF">
        <w:rPr>
          <w:rStyle w:val="viewbigdescription"/>
          <w:lang w:val="en-GB"/>
        </w:rPr>
        <w:t>u</w:t>
      </w:r>
      <w:r w:rsidRPr="00FF6E4F">
        <w:rPr>
          <w:rStyle w:val="viewbigdescription"/>
          <w:lang w:val="en-GB"/>
        </w:rPr>
        <w:t xml:space="preserve"> J. Cartigny</w:t>
      </w:r>
      <w:r w:rsidRPr="00FF6E4F">
        <w:rPr>
          <w:rStyle w:val="viewbigdescription"/>
          <w:vertAlign w:val="superscript"/>
          <w:lang w:val="en-GB"/>
        </w:rPr>
        <w:t>2</w:t>
      </w:r>
      <w:r w:rsidRPr="00FF6E4F">
        <w:rPr>
          <w:rStyle w:val="viewbigdescription"/>
          <w:lang w:val="en-GB"/>
        </w:rPr>
        <w:t>, &amp; Monterey Coordinated Canyon Experiment Team</w:t>
      </w:r>
    </w:p>
    <w:p w14:paraId="5473804F" w14:textId="77777777" w:rsidR="00C87C29" w:rsidRPr="00FF6E4F" w:rsidRDefault="00C87C29" w:rsidP="00C87C29">
      <w:pPr>
        <w:rPr>
          <w:rStyle w:val="viewbigdescription"/>
          <w:lang w:val="en-GB"/>
        </w:rPr>
      </w:pPr>
    </w:p>
    <w:p w14:paraId="29A0F92E" w14:textId="0616CBCA" w:rsidR="00EF4CB9" w:rsidRPr="00FF6E4F" w:rsidRDefault="00751113" w:rsidP="00EF4CB9">
      <w:pPr>
        <w:rPr>
          <w:b/>
          <w:sz w:val="28"/>
          <w:szCs w:val="28"/>
          <w:lang w:val="en-GB"/>
        </w:rPr>
      </w:pPr>
      <w:r w:rsidRPr="00FF6E4F">
        <w:rPr>
          <w:b/>
          <w:sz w:val="28"/>
          <w:szCs w:val="28"/>
          <w:lang w:val="en-GB"/>
        </w:rPr>
        <w:t>Abstract</w:t>
      </w:r>
    </w:p>
    <w:p w14:paraId="6F9AB634" w14:textId="77777777" w:rsidR="00751113" w:rsidRPr="00FF6E4F" w:rsidRDefault="00751113" w:rsidP="00EF4CB9">
      <w:pPr>
        <w:rPr>
          <w:b/>
          <w:lang w:val="en-GB"/>
        </w:rPr>
      </w:pPr>
    </w:p>
    <w:p w14:paraId="50117DB4" w14:textId="60B30681" w:rsidR="00791B7E" w:rsidRPr="00FF6E4F" w:rsidRDefault="00791B7E" w:rsidP="00791B7E">
      <w:pPr>
        <w:rPr>
          <w:b/>
          <w:lang w:val="en-GB"/>
        </w:rPr>
      </w:pPr>
      <w:r w:rsidRPr="00FF6E4F">
        <w:rPr>
          <w:rFonts w:cs="Calibri"/>
          <w:b/>
          <w:color w:val="000000"/>
          <w:lang w:val="en-GB"/>
        </w:rPr>
        <w:t xml:space="preserve">Seafloor sediment flows (turbidity currents) are among the volumetrically most important yet least documented sediment transport processes on Earth. A scarcity of direct observations means that basic characteristics, such as whether flows are entirely dilute or driven by a dense basal layer, remain equivocal. Here we present the most detailed direct observations yet from oceanic turbidity currents. These powerful events in Monterey Canyon </w:t>
      </w:r>
      <w:r w:rsidR="00F37B0B" w:rsidRPr="00FF6E4F">
        <w:rPr>
          <w:rFonts w:cs="Calibri"/>
          <w:b/>
          <w:color w:val="000000"/>
          <w:lang w:val="en-GB"/>
        </w:rPr>
        <w:t>ha</w:t>
      </w:r>
      <w:r w:rsidR="00F37B0B">
        <w:rPr>
          <w:rFonts w:cs="Calibri"/>
          <w:b/>
          <w:color w:val="000000"/>
          <w:lang w:val="en-GB"/>
        </w:rPr>
        <w:t>ve</w:t>
      </w:r>
      <w:r w:rsidR="00F37B0B" w:rsidRPr="00FF6E4F">
        <w:rPr>
          <w:rFonts w:cs="Calibri"/>
          <w:b/>
          <w:color w:val="000000"/>
          <w:lang w:val="en-GB"/>
        </w:rPr>
        <w:t xml:space="preserve"> </w:t>
      </w:r>
      <w:r w:rsidRPr="00FF6E4F">
        <w:rPr>
          <w:rFonts w:cs="Calibri"/>
          <w:b/>
          <w:color w:val="000000"/>
          <w:lang w:val="en-GB"/>
        </w:rPr>
        <w:t>frontal speeds of up to 7.2 m s</w:t>
      </w:r>
      <w:r w:rsidRPr="00FF6E4F">
        <w:rPr>
          <w:rFonts w:cs="Calibri"/>
          <w:b/>
          <w:color w:val="000000"/>
          <w:vertAlign w:val="superscript"/>
          <w:lang w:val="en-GB"/>
        </w:rPr>
        <w:t>-1</w:t>
      </w:r>
      <w:r w:rsidRPr="00FF6E4F">
        <w:rPr>
          <w:rFonts w:cs="Calibri"/>
          <w:b/>
          <w:color w:val="000000"/>
          <w:lang w:val="en-GB"/>
        </w:rPr>
        <w:t>, and carr</w:t>
      </w:r>
      <w:r w:rsidR="00F37B0B">
        <w:rPr>
          <w:rFonts w:cs="Calibri"/>
          <w:b/>
          <w:color w:val="000000"/>
          <w:lang w:val="en-GB"/>
        </w:rPr>
        <w:t>y</w:t>
      </w:r>
      <w:r w:rsidRPr="00FF6E4F">
        <w:rPr>
          <w:rFonts w:cs="Calibri"/>
          <w:b/>
          <w:color w:val="000000"/>
          <w:lang w:val="en-GB"/>
        </w:rPr>
        <w:t xml:space="preserve"> heavy (800 kg) objects at speeds of ≥4 m s</w:t>
      </w:r>
      <w:r w:rsidRPr="00FF6E4F">
        <w:rPr>
          <w:rFonts w:cs="Calibri"/>
          <w:b/>
          <w:color w:val="000000"/>
          <w:vertAlign w:val="superscript"/>
          <w:lang w:val="en-GB"/>
        </w:rPr>
        <w:t>-1</w:t>
      </w:r>
      <w:r w:rsidRPr="00FF6E4F">
        <w:rPr>
          <w:rFonts w:cs="Calibri"/>
          <w:b/>
          <w:color w:val="000000"/>
          <w:lang w:val="en-GB"/>
        </w:rPr>
        <w:t xml:space="preserve">. </w:t>
      </w:r>
      <w:r w:rsidR="00BC5798">
        <w:rPr>
          <w:rFonts w:cs="Calibri"/>
          <w:b/>
          <w:color w:val="000000"/>
          <w:lang w:val="en-GB"/>
        </w:rPr>
        <w:t>We infer t</w:t>
      </w:r>
      <w:r w:rsidRPr="00FF6E4F">
        <w:rPr>
          <w:rFonts w:cs="Calibri"/>
          <w:b/>
          <w:color w:val="000000"/>
          <w:lang w:val="en-GB"/>
        </w:rPr>
        <w:t>hey</w:t>
      </w:r>
      <w:r w:rsidR="00F37B0B">
        <w:rPr>
          <w:rFonts w:cs="Calibri"/>
          <w:b/>
          <w:color w:val="000000"/>
          <w:lang w:val="en-GB"/>
        </w:rPr>
        <w:t xml:space="preserve"> </w:t>
      </w:r>
      <w:r w:rsidR="002B5C11">
        <w:rPr>
          <w:rFonts w:cs="Calibri"/>
          <w:b/>
          <w:color w:val="000000"/>
          <w:lang w:val="en-GB"/>
        </w:rPr>
        <w:t>consist</w:t>
      </w:r>
      <w:r w:rsidR="00F37B0B">
        <w:rPr>
          <w:rFonts w:cs="Calibri"/>
          <w:b/>
          <w:color w:val="000000"/>
          <w:lang w:val="en-GB"/>
        </w:rPr>
        <w:t xml:space="preserve"> of</w:t>
      </w:r>
      <w:r w:rsidRPr="00FF6E4F">
        <w:rPr>
          <w:rFonts w:cs="Calibri"/>
          <w:b/>
          <w:color w:val="000000"/>
          <w:lang w:val="en-GB"/>
        </w:rPr>
        <w:t xml:space="preserve"> fast and dense near-bed layers, caused by </w:t>
      </w:r>
      <w:r w:rsidR="0056526B" w:rsidRPr="00FF6E4F">
        <w:rPr>
          <w:rFonts w:cs="Calibri"/>
          <w:b/>
          <w:color w:val="000000"/>
          <w:lang w:val="en-GB"/>
        </w:rPr>
        <w:t>remobilization</w:t>
      </w:r>
      <w:r w:rsidRPr="00FF6E4F">
        <w:rPr>
          <w:rFonts w:cs="Calibri"/>
          <w:b/>
          <w:color w:val="000000"/>
          <w:lang w:val="en-GB"/>
        </w:rPr>
        <w:t xml:space="preserve"> of the seafloor, overlain by dilute clouds that outr</w:t>
      </w:r>
      <w:r w:rsidR="00F37B0B">
        <w:rPr>
          <w:rFonts w:cs="Calibri"/>
          <w:b/>
          <w:color w:val="000000"/>
          <w:lang w:val="en-GB"/>
        </w:rPr>
        <w:t>u</w:t>
      </w:r>
      <w:r w:rsidRPr="00FF6E4F">
        <w:rPr>
          <w:rFonts w:cs="Calibri"/>
          <w:b/>
          <w:color w:val="000000"/>
          <w:lang w:val="en-GB"/>
        </w:rPr>
        <w:t xml:space="preserve">n the dense layer. Seabed </w:t>
      </w:r>
      <w:r w:rsidR="0056526B" w:rsidRPr="00FF6E4F">
        <w:rPr>
          <w:rFonts w:cs="Calibri"/>
          <w:b/>
          <w:color w:val="000000"/>
          <w:lang w:val="en-GB"/>
        </w:rPr>
        <w:t>remobilization</w:t>
      </w:r>
      <w:r w:rsidRPr="00FF6E4F">
        <w:rPr>
          <w:rFonts w:cs="Calibri"/>
          <w:b/>
          <w:color w:val="000000"/>
          <w:lang w:val="en-GB"/>
        </w:rPr>
        <w:t xml:space="preserve"> probably result</w:t>
      </w:r>
      <w:r w:rsidR="00F37B0B">
        <w:rPr>
          <w:rFonts w:cs="Calibri"/>
          <w:b/>
          <w:color w:val="000000"/>
          <w:lang w:val="en-GB"/>
        </w:rPr>
        <w:t>s</w:t>
      </w:r>
      <w:r w:rsidRPr="00FF6E4F">
        <w:rPr>
          <w:rFonts w:cs="Calibri"/>
          <w:b/>
          <w:color w:val="000000"/>
          <w:lang w:val="en-GB"/>
        </w:rPr>
        <w:t xml:space="preserve"> from disturbance and liquefaction of loose-packed canyon-floor sand. Surprisingly, not all flows correlate with major perturbations such as storms, floods or earthquakes. We therefore provide a new view of sediment transport through submarine canyons into the deep</w:t>
      </w:r>
      <w:r w:rsidR="00E83119" w:rsidRPr="00FF6E4F">
        <w:rPr>
          <w:rFonts w:cs="Calibri"/>
          <w:b/>
          <w:color w:val="000000"/>
          <w:lang w:val="en-GB"/>
        </w:rPr>
        <w:t>-</w:t>
      </w:r>
      <w:r w:rsidRPr="00FF6E4F">
        <w:rPr>
          <w:rFonts w:cs="Calibri"/>
          <w:b/>
          <w:color w:val="000000"/>
          <w:lang w:val="en-GB"/>
        </w:rPr>
        <w:t>sea.</w:t>
      </w:r>
    </w:p>
    <w:p w14:paraId="17828B8B" w14:textId="77777777" w:rsidR="007B1A66" w:rsidRPr="00FF6E4F" w:rsidRDefault="007B1A66" w:rsidP="0032491E">
      <w:pPr>
        <w:widowControl w:val="0"/>
        <w:autoSpaceDE w:val="0"/>
        <w:autoSpaceDN w:val="0"/>
        <w:adjustRightInd w:val="0"/>
        <w:rPr>
          <w:b/>
          <w:lang w:val="en-GB"/>
        </w:rPr>
      </w:pPr>
    </w:p>
    <w:p w14:paraId="5CDD1FB0" w14:textId="4525FF9C" w:rsidR="00EF4CB9" w:rsidRPr="00FF6E4F" w:rsidRDefault="00751113" w:rsidP="00EF4CB9">
      <w:pPr>
        <w:rPr>
          <w:rStyle w:val="viewbigdescription"/>
          <w:b/>
          <w:sz w:val="28"/>
          <w:szCs w:val="28"/>
          <w:lang w:val="en-GB"/>
        </w:rPr>
      </w:pPr>
      <w:r w:rsidRPr="00FF6E4F">
        <w:rPr>
          <w:rStyle w:val="viewbigdescription"/>
          <w:b/>
          <w:sz w:val="28"/>
          <w:szCs w:val="28"/>
          <w:lang w:val="en-GB"/>
        </w:rPr>
        <w:t>Introduction</w:t>
      </w:r>
    </w:p>
    <w:p w14:paraId="790B64C6" w14:textId="77777777" w:rsidR="00751113" w:rsidRPr="00FF6E4F" w:rsidRDefault="00751113" w:rsidP="00EF4CB9">
      <w:pPr>
        <w:rPr>
          <w:rStyle w:val="viewbigdescription"/>
          <w:lang w:val="en-GB"/>
        </w:rPr>
      </w:pPr>
    </w:p>
    <w:p w14:paraId="17ADF575" w14:textId="5B936EE7" w:rsidR="00EF4CB9" w:rsidRPr="00FF6E4F" w:rsidRDefault="00E5433C" w:rsidP="00EF4CB9">
      <w:pPr>
        <w:rPr>
          <w:rStyle w:val="viewbigdescription"/>
          <w:lang w:val="en-GB"/>
        </w:rPr>
      </w:pPr>
      <w:r w:rsidRPr="00FF6E4F">
        <w:rPr>
          <w:rStyle w:val="viewbigdescription"/>
          <w:lang w:val="en-GB"/>
        </w:rPr>
        <w:t>Turbidity</w:t>
      </w:r>
      <w:r w:rsidR="00352922" w:rsidRPr="00FF6E4F">
        <w:rPr>
          <w:rStyle w:val="viewbigdescription"/>
          <w:lang w:val="en-GB"/>
        </w:rPr>
        <w:t xml:space="preserve"> currents</w:t>
      </w:r>
      <w:r w:rsidR="00EE0B5B" w:rsidRPr="00FF6E4F">
        <w:rPr>
          <w:rStyle w:val="viewbigdescription"/>
          <w:lang w:val="en-GB"/>
        </w:rPr>
        <w:t xml:space="preserve"> </w:t>
      </w:r>
      <w:r w:rsidR="00510D15" w:rsidRPr="00FF6E4F">
        <w:rPr>
          <w:rStyle w:val="viewbigdescription"/>
          <w:lang w:val="en-GB"/>
        </w:rPr>
        <w:t xml:space="preserve">deposit </w:t>
      </w:r>
      <w:r w:rsidR="00EF4CB9" w:rsidRPr="00FF6E4F">
        <w:rPr>
          <w:rStyle w:val="viewbigdescription"/>
          <w:lang w:val="en-GB"/>
        </w:rPr>
        <w:t>many of the largest sediment accumulations on Earth</w:t>
      </w:r>
      <w:r w:rsidR="008771AE" w:rsidRPr="00FF6E4F">
        <w:rPr>
          <w:rStyle w:val="viewbigdescription"/>
          <w:lang w:val="en-GB"/>
        </w:rPr>
        <w:fldChar w:fldCharType="begin"/>
      </w:r>
      <w:r w:rsidR="00FC1024" w:rsidRPr="00FF6E4F">
        <w:rPr>
          <w:rStyle w:val="viewbigdescription"/>
          <w:lang w:val="en-GB"/>
        </w:rPr>
        <w:instrText xml:space="preserve"> ADDIN ZOTERO_ITEM CSL_CITATION {"citationID":"TIwVVWBi","properties":{"formattedCitation":"\\super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8771AE" w:rsidRPr="00FF6E4F">
        <w:rPr>
          <w:rStyle w:val="viewbigdescription"/>
          <w:lang w:val="en-GB"/>
        </w:rPr>
        <w:fldChar w:fldCharType="separate"/>
      </w:r>
      <w:r w:rsidR="00FC1024" w:rsidRPr="00FF6E4F">
        <w:rPr>
          <w:rFonts w:ascii="Cambria"/>
          <w:vertAlign w:val="superscript"/>
          <w:lang w:val="en-GB"/>
        </w:rPr>
        <w:t>1</w:t>
      </w:r>
      <w:r w:rsidR="008771AE" w:rsidRPr="00FF6E4F">
        <w:rPr>
          <w:rStyle w:val="viewbigdescription"/>
          <w:lang w:val="en-GB"/>
        </w:rPr>
        <w:fldChar w:fldCharType="end"/>
      </w:r>
      <w:r w:rsidR="007012E2" w:rsidRPr="00FF6E4F">
        <w:rPr>
          <w:rStyle w:val="viewbigdescription"/>
          <w:vertAlign w:val="superscript"/>
          <w:lang w:val="en-GB"/>
        </w:rPr>
        <w:t>,</w:t>
      </w:r>
      <w:r w:rsidR="003C6C3E" w:rsidRPr="00FF6E4F">
        <w:rPr>
          <w:rStyle w:val="viewbigdescription"/>
          <w:lang w:val="en-GB"/>
        </w:rPr>
        <w:fldChar w:fldCharType="begin"/>
      </w:r>
      <w:r w:rsidR="00FC1024" w:rsidRPr="00FF6E4F">
        <w:rPr>
          <w:rStyle w:val="viewbigdescription"/>
          <w:lang w:val="en-GB"/>
        </w:rPr>
        <w:instrText xml:space="preserve"> ADDIN ZOTERO_ITEM CSL_CITATION {"citationID":"a1uo7q8nr43","properties":{"formattedCitation":"\\super 2\\nosupersub{}","plainCitation":"2","noteIndex":0},"citationItems":[{"id":77,"uris":["http://zotero.org/groups/1748234/items/3PH7D8JT"],"uri":["http://zotero.org/groups/1748234/items/3PH7D8JT"],"itemData":{"id":77,"type":"book","title":"Submarine Fans and Related Turbidite Systems","publisher":"Springer New York","publisher-place":"New York, NY","source":"Open WorldCat","event-place":"New York, NY","URL":"http://dx.doi.org/10.1007/978-1-4612-5114-9","ISBN":"978-1-4612-5114-9","note":"OCLC: 840279925","language":"English","author":[{"family":"Bouma","given":"Arnold H"},{"family":"Normark","given":"William R"},{"family":"Barnes","given":"Neal E"}],"issued":{"date-parts":[["1985"]]},"accessed":{"date-parts":[["2017",9,22]]}}}],"schema":"https://github.com/citation-style-language/schema/raw/master/csl-citation.json"} </w:instrText>
      </w:r>
      <w:r w:rsidR="003C6C3E" w:rsidRPr="00FF6E4F">
        <w:rPr>
          <w:rStyle w:val="viewbigdescription"/>
          <w:lang w:val="en-GB"/>
        </w:rPr>
        <w:fldChar w:fldCharType="separate"/>
      </w:r>
      <w:r w:rsidR="00FC1024" w:rsidRPr="00FF6E4F">
        <w:rPr>
          <w:rFonts w:ascii="Cambria"/>
          <w:vertAlign w:val="superscript"/>
          <w:lang w:val="en-GB"/>
        </w:rPr>
        <w:t>2</w:t>
      </w:r>
      <w:r w:rsidR="003C6C3E" w:rsidRPr="00FF6E4F">
        <w:rPr>
          <w:rStyle w:val="viewbigdescription"/>
          <w:lang w:val="en-GB"/>
        </w:rPr>
        <w:fldChar w:fldCharType="end"/>
      </w:r>
      <w:r w:rsidR="007012E2" w:rsidRPr="00FF6E4F">
        <w:rPr>
          <w:rStyle w:val="viewbigdescription"/>
          <w:vertAlign w:val="superscript"/>
          <w:lang w:val="en-GB"/>
        </w:rPr>
        <w:t>,</w:t>
      </w:r>
      <w:r w:rsidR="007012E2" w:rsidRPr="00FF6E4F">
        <w:rPr>
          <w:rStyle w:val="viewbigdescription"/>
          <w:lang w:val="en-GB"/>
        </w:rPr>
        <w:fldChar w:fldCharType="begin"/>
      </w:r>
      <w:r w:rsidR="00FC1024" w:rsidRPr="00FF6E4F">
        <w:rPr>
          <w:rStyle w:val="viewbigdescription"/>
          <w:lang w:val="en-GB"/>
        </w:rPr>
        <w:instrText xml:space="preserve"> ADDIN ZOTERO_ITEM CSL_CITATION {"citationID":"a2q3uivlor2","properties":{"formattedCitation":"\\super 3\\nosupersub{}","plainCitation":"3","noteIndex":0},"citationItems":[{"id":24,"uris":["http://zotero.org/groups/1748234/items/FE23RBIG"],"uri":["http://zotero.org/groups/1748234/items/FE23RBIG"],"itemData":{"id":24,"type":"article-journal","title":"The Bengal Submarine Fan, Northeastern Indian ocean","container-title":"Geo-Marine Letters","page":"119-124","volume":"3","issue":"2-4","source":"CrossRef","DOI":"10.1007/BF02462456","ISSN":"0276-0460, 1432-1157","language":"en","author":[{"family":"Emmel","given":"F. J."},{"family":"Curray","given":"J. R."}],"issued":{"date-parts":[["1983",6]]}}}],"schema":"https://github.com/citation-style-language/schema/raw/master/csl-citation.json"} </w:instrText>
      </w:r>
      <w:r w:rsidR="007012E2" w:rsidRPr="00FF6E4F">
        <w:rPr>
          <w:rStyle w:val="viewbigdescription"/>
          <w:lang w:val="en-GB"/>
        </w:rPr>
        <w:fldChar w:fldCharType="separate"/>
      </w:r>
      <w:r w:rsidR="00FC1024" w:rsidRPr="00FF6E4F">
        <w:rPr>
          <w:rFonts w:ascii="Cambria"/>
          <w:vertAlign w:val="superscript"/>
          <w:lang w:val="en-GB"/>
        </w:rPr>
        <w:t>3</w:t>
      </w:r>
      <w:r w:rsidR="007012E2" w:rsidRPr="00FF6E4F">
        <w:rPr>
          <w:rStyle w:val="viewbigdescription"/>
          <w:lang w:val="en-GB"/>
        </w:rPr>
        <w:fldChar w:fldCharType="end"/>
      </w:r>
      <w:r w:rsidR="007F3C70" w:rsidRPr="00FF6E4F">
        <w:rPr>
          <w:rStyle w:val="viewbigdescription"/>
          <w:lang w:val="en-GB"/>
        </w:rPr>
        <w:t xml:space="preserve">, </w:t>
      </w:r>
      <w:r w:rsidR="005B6934" w:rsidRPr="00FF6E4F">
        <w:rPr>
          <w:rStyle w:val="viewbigdescription"/>
          <w:lang w:val="en-GB"/>
        </w:rPr>
        <w:t>and sculpt the deepest canyons on our planet</w:t>
      </w:r>
      <w:r w:rsidR="005B6934" w:rsidRPr="00FF6E4F">
        <w:rPr>
          <w:lang w:val="en-GB"/>
        </w:rPr>
        <w:fldChar w:fldCharType="begin"/>
      </w:r>
      <w:r w:rsidR="00FC1024" w:rsidRPr="00FF6E4F">
        <w:rPr>
          <w:lang w:val="en-GB"/>
        </w:rPr>
        <w:instrText xml:space="preserve"> ADDIN ZOTERO_ITEM CSL_CITATION {"citationID":"a1of08taqc0","properties":{"formattedCitation":"\\super 4\\nosupersub{}","plainCitation":"4","noteIndex":0},"citationItems":[{"id":48,"uris":["http://zotero.org/groups/1748234/items/JJK5V73W"],"uri":["http://zotero.org/groups/1748234/items/JJK5V73W"],"itemData":{"id":48,"type":"article-journal","title":"Submarine canyons","container-title":"Earth-Science Reviews","page":"1-12","volume":"8","issue":"1","source":"CrossRef","DOI":"10.1016/0012-8252(72)90032-3","ISSN":"00128252","language":"en","author":[{"family":"Shepard","given":"F.P."}],"issued":{"date-parts":[["1972",5]]}}}],"schema":"https://github.com/citation-style-language/schema/raw/master/csl-citation.json"} </w:instrText>
      </w:r>
      <w:r w:rsidR="005B6934" w:rsidRPr="00FF6E4F">
        <w:rPr>
          <w:lang w:val="en-GB"/>
        </w:rPr>
        <w:fldChar w:fldCharType="separate"/>
      </w:r>
      <w:r w:rsidR="00FC1024" w:rsidRPr="00FF6E4F">
        <w:rPr>
          <w:rFonts w:ascii="Cambria"/>
          <w:vertAlign w:val="superscript"/>
          <w:lang w:val="en-GB"/>
        </w:rPr>
        <w:t>4</w:t>
      </w:r>
      <w:r w:rsidR="005B6934" w:rsidRPr="00FF6E4F">
        <w:rPr>
          <w:lang w:val="en-GB"/>
        </w:rPr>
        <w:fldChar w:fldCharType="end"/>
      </w:r>
      <w:r w:rsidR="005B6934" w:rsidRPr="00FF6E4F">
        <w:rPr>
          <w:lang w:val="en-GB"/>
        </w:rPr>
        <w:t>,</w:t>
      </w:r>
      <w:r w:rsidR="005B6934" w:rsidRPr="00FF6E4F">
        <w:rPr>
          <w:lang w:val="en-GB"/>
        </w:rPr>
        <w:fldChar w:fldCharType="begin"/>
      </w:r>
      <w:r w:rsidR="00FC1024" w:rsidRPr="00FF6E4F">
        <w:rPr>
          <w:lang w:val="en-GB"/>
        </w:rPr>
        <w:instrText xml:space="preserve"> ADDIN ZOTERO_ITEM CSL_CITATION {"citationID":"at0eqala0d","properties":{"formattedCitation":"\\super 5\\nosupersub{}","plainCitation":"5","noteIndex":0},"citationItems":[{"id":43,"uris":["http://zotero.org/groups/1748234/items/JT5BXKFT"],"uri":["http://zotero.org/groups/1748234/items/JT5BXKFT"],"itemData":{"id":43,"type":"article-journal","title":"Global distribution of large submarine canyons: Geomorphic differences between active and passive continental margins","container-title":"Marine Geology","page":"69-86","volume":"285","issue":"1-4","source":"CrossRef","DOI":"10.1016/j.margeo.2011.05.008","ISSN":"00253227","shortTitle":"Global distribution of large submarine canyons","language":"en","author":[{"family":"Harris","given":"Peter T."},{"family":"Whiteway","given":"Tanya"}],"issued":{"date-parts":[["2011",7]]}}}],"schema":"https://github.com/citation-style-language/schema/raw/master/csl-citation.json"} </w:instrText>
      </w:r>
      <w:r w:rsidR="005B6934" w:rsidRPr="00FF6E4F">
        <w:rPr>
          <w:lang w:val="en-GB"/>
        </w:rPr>
        <w:fldChar w:fldCharType="separate"/>
      </w:r>
      <w:r w:rsidR="00FC1024" w:rsidRPr="00FF6E4F">
        <w:rPr>
          <w:rFonts w:ascii="Cambria"/>
          <w:vertAlign w:val="superscript"/>
          <w:lang w:val="en-GB"/>
        </w:rPr>
        <w:t>5</w:t>
      </w:r>
      <w:r w:rsidR="005B6934" w:rsidRPr="00FF6E4F">
        <w:rPr>
          <w:lang w:val="en-GB"/>
        </w:rPr>
        <w:fldChar w:fldCharType="end"/>
      </w:r>
      <w:r w:rsidR="00EF4CB9" w:rsidRPr="00FF6E4F">
        <w:rPr>
          <w:rStyle w:val="viewbigdescription"/>
          <w:lang w:val="en-GB"/>
        </w:rPr>
        <w:t xml:space="preserve">. These </w:t>
      </w:r>
      <w:r w:rsidR="00CB767C" w:rsidRPr="00FF6E4F">
        <w:rPr>
          <w:rStyle w:val="viewbigdescription"/>
          <w:lang w:val="en-GB"/>
        </w:rPr>
        <w:t xml:space="preserve">sediment gravity </w:t>
      </w:r>
      <w:r w:rsidR="00EF4CB9" w:rsidRPr="00FF6E4F">
        <w:rPr>
          <w:rStyle w:val="viewbigdescription"/>
          <w:lang w:val="en-GB"/>
        </w:rPr>
        <w:t>flows are important because they flush globally significant volumes of sediment</w:t>
      </w:r>
      <w:r w:rsidR="00A50973" w:rsidRPr="00FF6E4F">
        <w:rPr>
          <w:rStyle w:val="viewbigdescription"/>
          <w:lang w:val="en-GB"/>
        </w:rPr>
        <w:fldChar w:fldCharType="begin"/>
      </w:r>
      <w:r w:rsidR="00FC1024" w:rsidRPr="00FF6E4F">
        <w:rPr>
          <w:rStyle w:val="viewbigdescription"/>
          <w:lang w:val="en-GB"/>
        </w:rPr>
        <w:instrText xml:space="preserve"> ADDIN ZOTERO_ITEM CSL_CITATION {"citationID":"a1el1f32bi4","properties":{"formattedCitation":"\\super 6\\nosupersub{}","plainCitation":"6","noteIndex":0},"citationItems":[{"id":69,"uris":["http://zotero.org/groups/1748234/items/NZFN8GF7"],"uri":["http://zotero.org/groups/1748234/items/NZFN8GF7"],"itemData":{"id":69,"type":"article-journal","title":"Geomorphic/Tectonic Control of Sediment Discharge to the Ocean: The Importance of Small Mountainous Rivers","container-title":"The Journal of Geology","page":"525-544","volume":"100","issue":"5","source":"CrossRef","DOI":"10.1086/629606","ISSN":"0022-1376, 1537-5269","shortTitle":"Geomorphic/Tectonic Control of Sediment Discharge to the Ocean","language":"en","author":[{"family":"Milliman","given":"John D."},{"family":"Syvitski","given":"James P. M."}],"issued":{"date-parts":[["1992",9]]}}}],"schema":"https://github.com/citation-style-language/schema/raw/master/csl-citation.json"} </w:instrText>
      </w:r>
      <w:r w:rsidR="00A50973" w:rsidRPr="00FF6E4F">
        <w:rPr>
          <w:rStyle w:val="viewbigdescription"/>
          <w:lang w:val="en-GB"/>
        </w:rPr>
        <w:fldChar w:fldCharType="separate"/>
      </w:r>
      <w:r w:rsidR="00FC1024" w:rsidRPr="00FF6E4F">
        <w:rPr>
          <w:rFonts w:ascii="Cambria"/>
          <w:vertAlign w:val="superscript"/>
          <w:lang w:val="en-GB"/>
        </w:rPr>
        <w:t>6</w:t>
      </w:r>
      <w:r w:rsidR="00A50973" w:rsidRPr="00FF6E4F">
        <w:rPr>
          <w:rStyle w:val="viewbigdescription"/>
          <w:lang w:val="en-GB"/>
        </w:rPr>
        <w:fldChar w:fldCharType="end"/>
      </w:r>
      <w:r w:rsidR="007012E2" w:rsidRPr="00FF6E4F">
        <w:rPr>
          <w:rStyle w:val="viewbigdescription"/>
          <w:lang w:val="en-GB"/>
        </w:rPr>
        <w:t>,</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{"citationID":"a1s3ga9k6a7","properties":{"formattedCitation":"\\super 7\\nosupersub{}","plainCitation":"7","noteIndex":0},"citationItems":[{"id":44,"uris":["http://zotero.org/groups/1748234/items/Q73J8A3X"],"uri":["http://zotero.org/groups/1748234/items/Q73J8A3X"],"itemData":{"id":44,"type":"article-journal","title":"Onset of submarine debris flow deposition far from original giant landslide","container-title":"Nature","page":"541-544","volume":"450","issue":"7169","source":"CrossRef","DOI":"10.1038/nature06313","ISSN":"0028-0836, 1476-4687","author":[{"family":"Talling","given":"P. J."},{"family":"Wynn","given":"R. B."},{"family":"Masson","given":"D. G."},{"family":"Frenz","given":"M."},{"family":"Cronin","given":"B. T."},{"family":"Schiebel","given":"R."},{"family":"Akhmetzhanov","given":"A. M."},{"family":"Dallmeier-Tiessen","given":"S."},{"family":"Benetti","given":"S."},{"family":"Weaver","given":"P. P. E."},{"family":"Georgiopoulou","given":"A."},{"family":"Zühlsdorff","given":"C."},{"family":"Amy","given":"L. A."}],"issued":{"date-parts":[["2007",11,22]]}}}],"schema":"https://github.com/citation-style-language/schema/raw/master/csl-citation.json"}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7</w:t>
      </w:r>
      <w:r w:rsidR="005844C8" w:rsidRPr="00FF6E4F">
        <w:rPr>
          <w:rStyle w:val="viewbigdescription"/>
          <w:lang w:val="en-GB"/>
        </w:rPr>
        <w:fldChar w:fldCharType="end"/>
      </w:r>
      <w:r w:rsidR="005E345A" w:rsidRPr="00FF6E4F">
        <w:rPr>
          <w:rStyle w:val="viewbigdescription"/>
          <w:lang w:val="en-GB"/>
        </w:rPr>
        <w:t xml:space="preserve"> and </w:t>
      </w:r>
      <w:r w:rsidR="00EF4CB9" w:rsidRPr="00FF6E4F">
        <w:rPr>
          <w:rStyle w:val="viewbigdescription"/>
          <w:lang w:val="en-GB"/>
        </w:rPr>
        <w:t>organic carbon</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{"citationID":"a13aeo3i0m2","properties":{"formattedCitation":"\\super 8\\nosupersub{}","plainCitation":"8","noteIndex":0},"citationItems":[{"id":60,"uris":["http://zotero.org/groups/1748234/items/6SBTR2AZ"],"uri":["http://zotero.org/groups/1748234/items/6SBTR2AZ"],"itemData":{"id":60,"type":"article-journal","title":"Efficient organic carbon burial in the Bengal fan sustained by the Himalayan erosional system","container-title":"Nature","page":"407-410","volume":"450","issue":"7168","source":"CrossRef","DOI":"10.1038/nature06273","ISSN":"0028-0836, 1476-4687","author":[{"family":"Galy","given":"Valier"},{"family":"France-Lanord","given":"Christian"},{"family":"Beyssac","given":"Olivier"},{"family":"Faure","given":"Pierre"},{"family":"Kudrass","given":"Hermann"},{"family":"Palhol","given":"Fabien"}],"issued":{"date-parts":[["2007",11,15]]}}}],"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8</w:t>
      </w:r>
      <w:r w:rsidR="005844C8" w:rsidRPr="00FF6E4F">
        <w:rPr>
          <w:rStyle w:val="viewbigdescription"/>
          <w:lang w:val="en-GB"/>
        </w:rPr>
        <w:fldChar w:fldCharType="end"/>
      </w:r>
      <w:r w:rsidR="00EF4CB9" w:rsidRPr="00FF6E4F">
        <w:rPr>
          <w:rStyle w:val="viewbigdescription"/>
          <w:lang w:val="en-GB"/>
        </w:rPr>
        <w:t>,</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{"citationID":"a1eid3129s6","properties":{"formattedCitation":"\\super 9\\nosupersub{}","plainCitation":"9","noteIndex":0},"citationItems":[{"id":76,"uris":["http://zotero.org/groups/1748234/items/74INSF7M"],"uri":["http://zotero.org/groups/1748234/items/74INSF7M"],"itemData":{"id":76,"type":"article-journal","title":"Flushing submarine canyons","container-title":"Nature","page":"354-357","volume":"444","issue":"7117","source":"CrossRef","DOI":"10.1038/nature05271","ISSN":"0028-0836, 1476-4687","author":[{"family":"Canals","given":"Miquel"},{"family":"Puig","given":"Pere"},{"family":"Madron","given":"Xavier Durrieu","non-dropping-particle":"de"},{"family":"Heussner","given":"Serge"},{"family":"Palanques","given":"Albert"},{"family":"Fabres","given":"Joan"}],"issued":{"date-parts":[["2006",11,16]]}}}],"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9</w:t>
      </w:r>
      <w:r w:rsidR="005844C8" w:rsidRPr="00FF6E4F">
        <w:rPr>
          <w:rStyle w:val="viewbigdescription"/>
          <w:lang w:val="en-GB"/>
        </w:rPr>
        <w:fldChar w:fldCharType="end"/>
      </w:r>
      <w:r w:rsidR="00EF4CB9" w:rsidRPr="00FF6E4F">
        <w:rPr>
          <w:rStyle w:val="viewbigdescription"/>
          <w:lang w:val="en-GB"/>
        </w:rPr>
        <w:t xml:space="preserve"> into the deep ocean, thereby affecting </w:t>
      </w:r>
      <w:r w:rsidR="00C82A6E" w:rsidRPr="00FF6E4F">
        <w:rPr>
          <w:rStyle w:val="viewbigdescription"/>
          <w:lang w:val="en-GB"/>
        </w:rPr>
        <w:t xml:space="preserve">global </w:t>
      </w:r>
      <w:r w:rsidR="00EF4CB9" w:rsidRPr="00FF6E4F">
        <w:rPr>
          <w:rStyle w:val="viewbigdescription"/>
          <w:lang w:val="en-GB"/>
        </w:rPr>
        <w:t xml:space="preserve">geochemical </w:t>
      </w:r>
      <w:r w:rsidR="00C82A6E" w:rsidRPr="00FF6E4F">
        <w:rPr>
          <w:rStyle w:val="viewbigdescription"/>
          <w:lang w:val="en-GB"/>
        </w:rPr>
        <w:t>cycling</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{"citationID":"a2ql2qr7a1n","properties":{"formattedCitation":"\\super 10\\nosupersub{}","plainCitation":"10","noteIndex":0},"citationItems":[{"id":51,"uris":["http://zotero.org/groups/1748234/items/RIWDFJUS"],"uri":["http://zotero.org/groups/1748234/items/RIWDFJUS"],"itemData":{"id":51,"type":"article-journal","title":"Transport of terrestrial organic carbon to the oceans by rivers: re-estimating flux- and burial rates","container-title":"International Journal of Earth Sciences","page":"599-606","volume":"88","issue":"4","abstract":"This study re-estimates one important component in the global carbon cycle: the modern global fluviatile organic carbon discharge- and burial rates. According to these results, approximately 430×1012 g of terrestrial organic carbon are transported to the ocean in modern times. This amount is higher than the latest estimates but takes into account new data from Oceania not previously considered in global flux studies. However, only the minor amount of 10% or approximately 43×1012 gC year–1 is most likely buried in marine sediments. This amount is similar to the burial of marine organic carbon in the coastal ocean (55×1012 gC year–1). Adding both estimates gives approximately 100×1012 gC year–1, which is the value calculated by Berner (1982) for \"terrestrial\" deltaic-shelf sediments. However, the results in this study suggest that on a global scale the organic carbon content in coastal ocean sediments is not solely of terrestrial origin but a mixture of nearly equal amounts of marine and terrestrial organic carbon. The major part of the terrestrial organic carbon that enters the ocean by rivers (approximately 400×1012 gC year–1) seems to be either (a) remineralised in the ocean, whereas the mechanism by which the terrestrial organic carbon is oxidised in the ocean are unknown; or (b) is dispersed throughout the oceans and accumulates in pelagic sediments.","DOI":"10.1007/s005310050290","ISSN":"1437-3262","journalAbbreviation":"International Journal of Earth Sciences","author":[{"family":"Schlünz","given":"B."},{"family":"Schneider","given":"R. R."}],"issued":{"date-parts":[["2000",3,1]]}}}],"schema":"https://github.com/citation-style-language/schema/raw/master/csl-citation.json"}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10</w:t>
      </w:r>
      <w:r w:rsidR="005844C8" w:rsidRPr="00FF6E4F">
        <w:rPr>
          <w:rStyle w:val="viewbigdescription"/>
          <w:lang w:val="en-GB"/>
        </w:rPr>
        <w:fldChar w:fldCharType="end"/>
      </w:r>
      <w:r w:rsidR="00C82A6E" w:rsidRPr="00FF6E4F">
        <w:rPr>
          <w:rStyle w:val="viewbigdescription"/>
          <w:lang w:val="en-GB"/>
        </w:rPr>
        <w:t xml:space="preserve"> </w:t>
      </w:r>
      <w:r w:rsidR="00EF4CB9" w:rsidRPr="00FF6E4F">
        <w:rPr>
          <w:rStyle w:val="viewbigdescription"/>
          <w:lang w:val="en-GB"/>
        </w:rPr>
        <w:t xml:space="preserve">and </w:t>
      </w:r>
      <w:r w:rsidR="00514182" w:rsidRPr="00FF6E4F">
        <w:rPr>
          <w:rStyle w:val="viewbigdescription"/>
          <w:lang w:val="en-GB"/>
        </w:rPr>
        <w:t>deep-</w:t>
      </w:r>
      <w:r w:rsidR="00C82A6E" w:rsidRPr="00FF6E4F">
        <w:rPr>
          <w:rStyle w:val="viewbigdescription"/>
          <w:lang w:val="en-GB"/>
        </w:rPr>
        <w:t>sea</w:t>
      </w:r>
      <w:r w:rsidR="00F322E2" w:rsidRPr="00FF6E4F">
        <w:rPr>
          <w:rStyle w:val="viewbigdescription"/>
          <w:lang w:val="en-GB"/>
        </w:rPr>
        <w:t>floor</w:t>
      </w:r>
      <w:r w:rsidR="00C82A6E" w:rsidRPr="00FF6E4F">
        <w:rPr>
          <w:rStyle w:val="viewbigdescription"/>
          <w:lang w:val="en-GB"/>
        </w:rPr>
        <w:t xml:space="preserve"> </w:t>
      </w:r>
      <w:r w:rsidR="00EF4CB9" w:rsidRPr="00FF6E4F">
        <w:rPr>
          <w:rStyle w:val="viewbigdescription"/>
          <w:lang w:val="en-GB"/>
        </w:rPr>
        <w:t>ecosystem</w:t>
      </w:r>
      <w:r w:rsidR="00C82A6E" w:rsidRPr="00FF6E4F">
        <w:rPr>
          <w:rStyle w:val="viewbigdescription"/>
          <w:lang w:val="en-GB"/>
        </w:rPr>
        <w:t>s</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{"citationID":"a153slvmh4k","properties":{"formattedCitation":"\\super 11\\nosupersub{}","plainCitation":"11","noteIndex":0},"citationItems":[{"id":52,"uris":["http://zotero.org/groups/1748234/items/KG3BQTRH"],"uri":["http://zotero.org/groups/1748234/items/KG3BQTRH"],"itemData":{"id":52,"type":"article-journal","title":"Organic carbon transfer and ecosystem functioning in the terminal lobes of the Congo deep-sea fan: outcomes of the Congolobe project","container-title":"Deep Sea Research Part II: Topical Studies in Oceanography","page":"1-6","volume":"142","source":"CrossRef","DOI":"10.1016/j.dsr2.2017.07.006","ISSN":"09670645","shortTitle":"Organic carbon transfer and ecosystem functioning in the terminal lobes of the Congo deep-sea fan","language":"en","author":[{"family":"Rabouille","given":"C."},{"family":"Baudin","given":"F."},{"family":"Dennielou","given":"B."},{"family":"Olu","given":"K."}],"issued":{"date-parts":[["2017",8]]}}}],"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11</w:t>
      </w:r>
      <w:r w:rsidR="005844C8" w:rsidRPr="00FF6E4F">
        <w:rPr>
          <w:rStyle w:val="viewbigdescription"/>
          <w:lang w:val="en-GB"/>
        </w:rPr>
        <w:fldChar w:fldCharType="end"/>
      </w:r>
      <w:r w:rsidR="00EF4CB9" w:rsidRPr="00FF6E4F">
        <w:rPr>
          <w:rStyle w:val="viewbigdescription"/>
          <w:lang w:val="en-GB"/>
        </w:rPr>
        <w:t>. They break valuable seabed pipelines</w:t>
      </w:r>
      <w:r w:rsidR="00FF5126" w:rsidRPr="00FF6E4F">
        <w:rPr>
          <w:rStyle w:val="viewbigdescription"/>
          <w:lang w:val="en-GB"/>
        </w:rPr>
        <w:t>,</w:t>
      </w:r>
      <w:r w:rsidR="00EF4CB9" w:rsidRPr="00FF6E4F">
        <w:rPr>
          <w:rStyle w:val="viewbigdescription"/>
          <w:lang w:val="en-GB"/>
        </w:rPr>
        <w:t xml:space="preserve"> and </w:t>
      </w:r>
      <w:r w:rsidR="00247EF7" w:rsidRPr="00FF6E4F">
        <w:rPr>
          <w:rStyle w:val="viewbigdescription"/>
          <w:lang w:val="en-GB"/>
        </w:rPr>
        <w:t xml:space="preserve">communications </w:t>
      </w:r>
      <w:r w:rsidR="00EF4CB9" w:rsidRPr="00FF6E4F">
        <w:rPr>
          <w:rStyle w:val="viewbigdescription"/>
          <w:lang w:val="en-GB"/>
        </w:rPr>
        <w:t>cable</w:t>
      </w:r>
      <w:r w:rsidR="00247EF7" w:rsidRPr="00FF6E4F">
        <w:rPr>
          <w:rStyle w:val="viewbigdescription"/>
          <w:lang w:val="en-GB"/>
        </w:rPr>
        <w:t>s</w:t>
      </w:r>
      <w:r w:rsidR="00EF4CB9" w:rsidRPr="00FF6E4F">
        <w:rPr>
          <w:rStyle w:val="viewbigdescription"/>
          <w:lang w:val="en-GB"/>
        </w:rPr>
        <w:t xml:space="preserve"> that carry &gt;95% of global data</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{"citationID":"a1b8jhko26s","properties":{"formattedCitation":"\\super 12\\nosupersub{}","plainCitation":"12","noteIndex":0},"citationItems":[{"id":61,"uris":["http://zotero.org/groups/1748234/items/3A8VP8P8"],"uri":["http://zotero.org/groups/1748234/items/3A8VP8P8"],"itemData":{"id":61,"type":"article-journal","title":"Insights into Submarine Geohazards from Breaks in Subsea Telecommunication Cables","container-title":"Oceanography","page":"58-67","volume":"27","issue":"2","source":"CrossRef","DOI":"10.5670/oceanog.2014.40","ISSN":"10428275","author":[{"family":"Carter","given":"Lionel"},{"family":"Gavey","given":"Rachel"},{"family":"Talling","given":"Peter"},{"family":"Liu","given":"James"}],"issued":{"date-parts":[["2014",6,1]]}}}],"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12</w:t>
      </w:r>
      <w:r w:rsidR="005844C8" w:rsidRPr="00FF6E4F">
        <w:rPr>
          <w:rStyle w:val="viewbigdescription"/>
          <w:lang w:val="en-GB"/>
        </w:rPr>
        <w:fldChar w:fldCharType="end"/>
      </w:r>
      <w:r w:rsidR="00EF4CB9" w:rsidRPr="00FF6E4F">
        <w:rPr>
          <w:rStyle w:val="viewbigdescription"/>
          <w:lang w:val="en-GB"/>
        </w:rPr>
        <w:t xml:space="preserve">, </w:t>
      </w:r>
      <w:r w:rsidR="00C977E2" w:rsidRPr="00FF6E4F">
        <w:rPr>
          <w:rStyle w:val="viewbigdescription"/>
          <w:lang w:val="en-GB"/>
        </w:rPr>
        <w:t>whi</w:t>
      </w:r>
      <w:r w:rsidR="00F81481" w:rsidRPr="00FF6E4F">
        <w:rPr>
          <w:rStyle w:val="viewbigdescription"/>
          <w:lang w:val="en-GB"/>
        </w:rPr>
        <w:t>lst their</w:t>
      </w:r>
      <w:r w:rsidR="00B96E6E" w:rsidRPr="00FF6E4F">
        <w:rPr>
          <w:rStyle w:val="viewbigdescription"/>
          <w:lang w:val="en-GB"/>
        </w:rPr>
        <w:t xml:space="preserve"> </w:t>
      </w:r>
      <w:r w:rsidR="00EF4CB9" w:rsidRPr="00FF6E4F">
        <w:rPr>
          <w:rStyle w:val="viewbigdescription"/>
          <w:lang w:val="en-GB"/>
        </w:rPr>
        <w:t>thick deposits ho</w:t>
      </w:r>
      <w:r w:rsidR="00447030" w:rsidRPr="00FF6E4F">
        <w:rPr>
          <w:rStyle w:val="viewbigdescription"/>
          <w:lang w:val="en-GB"/>
        </w:rPr>
        <w:t>st</w:t>
      </w:r>
      <w:r w:rsidR="00EF4CB9" w:rsidRPr="00FF6E4F">
        <w:rPr>
          <w:rStyle w:val="viewbigdescription"/>
          <w:lang w:val="en-GB"/>
        </w:rPr>
        <w:t xml:space="preserve"> important oil and gas reserves</w:t>
      </w:r>
      <w:r w:rsidR="005844C8" w:rsidRPr="00FF6E4F">
        <w:rPr>
          <w:rStyle w:val="viewbigdescription"/>
          <w:lang w:val="en-GB"/>
        </w:rPr>
        <w:fldChar w:fldCharType="begin"/>
      </w:r>
      <w:r w:rsidR="00FC1024" w:rsidRPr="00FF6E4F">
        <w:rPr>
          <w:rStyle w:val="viewbigdescription"/>
          <w:lang w:val="en-GB"/>
        </w:rPr>
        <w:instrText xml:space="preserve"> ADDIN ZOTERO_ITEM CSL_CITATION {"citationID":"a1g1ntfgpap","properties":{"formattedCitation":"\\super 13\\nosupersub{}","plainCitation":"13","noteIndex":0},"citationItems":[{"id":56,"uris":["http://zotero.org/groups/1748234/items/RB923JJW"],"uri":["http://zotero.org/groups/1748234/items/RB923JJW"],"itemData":{"id":56,"type":"book","title":"Atlas of deep-water outcrops","collection-title":"AAPG studies in geology","collection-number":"56","publisher":"AAPG The American Association of Petroleum Geologists ; Shell Exploration &amp; Production","publisher-place":"Tulsa, Okla. : [Houston, Tex.]","number-of-pages":"504","source":"Library of Congress ISBN","event-place":"Tulsa, Okla. : [Houston, Tex.]","ISBN":"978-0-89181-063-6","call-number":"553.28","note":"OCLC: ocn213363284","editor":[{"family":"Nilsen","given":"Tor Helge"},{"literal":"American Association of Petroleum Geologists"},{"literal":"Shell Exploration &amp; Production"}],"issued":{"date-parts":[["2007"]]}}}],"schema":"https://github.com/citation-style-language/schema/raw/master/csl-citation.json"} </w:instrText>
      </w:r>
      <w:r w:rsidR="005844C8" w:rsidRPr="00FF6E4F">
        <w:rPr>
          <w:rStyle w:val="viewbigdescription"/>
          <w:lang w:val="en-GB"/>
        </w:rPr>
        <w:fldChar w:fldCharType="separate"/>
      </w:r>
      <w:r w:rsidR="00FC1024" w:rsidRPr="00FF6E4F">
        <w:rPr>
          <w:rFonts w:ascii="Cambria"/>
          <w:vertAlign w:val="superscript"/>
          <w:lang w:val="en-GB"/>
        </w:rPr>
        <w:t>13</w:t>
      </w:r>
      <w:r w:rsidR="005844C8" w:rsidRPr="00FF6E4F">
        <w:rPr>
          <w:rStyle w:val="viewbigdescription"/>
          <w:lang w:val="en-GB"/>
        </w:rPr>
        <w:fldChar w:fldCharType="end"/>
      </w:r>
      <w:r w:rsidR="00EF4CB9" w:rsidRPr="00FF6E4F">
        <w:rPr>
          <w:rStyle w:val="viewbigdescription"/>
          <w:lang w:val="en-GB"/>
        </w:rPr>
        <w:t xml:space="preserve">. </w:t>
      </w:r>
    </w:p>
    <w:p w14:paraId="2FA26A33" w14:textId="77777777" w:rsidR="00210E8B" w:rsidRPr="00FF6E4F" w:rsidRDefault="00210E8B" w:rsidP="00EF4CB9">
      <w:pPr>
        <w:rPr>
          <w:rStyle w:val="viewbigdescription"/>
          <w:lang w:val="en-GB"/>
        </w:rPr>
      </w:pPr>
    </w:p>
    <w:p w14:paraId="7789856A" w14:textId="77D4F0C7" w:rsidR="008F5457" w:rsidRPr="00FF6E4F" w:rsidRDefault="008F5457" w:rsidP="00B9495D">
      <w:pPr>
        <w:rPr>
          <w:rStyle w:val="viewbigdescription"/>
          <w:lang w:val="en-GB"/>
        </w:rPr>
      </w:pPr>
      <w:r w:rsidRPr="00FF6E4F">
        <w:rPr>
          <w:rStyle w:val="viewbigdescription"/>
          <w:lang w:val="en-GB"/>
        </w:rPr>
        <w:t>Turbidity currents</w:t>
      </w:r>
      <w:r w:rsidR="00797F09" w:rsidRPr="00FF6E4F">
        <w:rPr>
          <w:rStyle w:val="viewbigdescription"/>
          <w:lang w:val="en-GB"/>
        </w:rPr>
        <w:t xml:space="preserve"> are </w:t>
      </w:r>
      <w:r w:rsidR="00D151A9" w:rsidRPr="00FF6E4F">
        <w:rPr>
          <w:rStyle w:val="viewbigdescription"/>
          <w:lang w:val="en-GB"/>
        </w:rPr>
        <w:t>challenging</w:t>
      </w:r>
      <w:r w:rsidR="00797F09" w:rsidRPr="00FF6E4F">
        <w:rPr>
          <w:rStyle w:val="viewbigdescription"/>
          <w:lang w:val="en-GB"/>
        </w:rPr>
        <w:t xml:space="preserve"> to measure</w:t>
      </w:r>
      <w:r w:rsidR="00797F09" w:rsidRPr="00FF6E4F">
        <w:rPr>
          <w:rStyle w:val="viewbigdescription"/>
          <w:lang w:val="en-GB"/>
        </w:rPr>
        <w:fldChar w:fldCharType="begin"/>
      </w:r>
      <w:r w:rsidR="00FC1024" w:rsidRPr="00FF6E4F">
        <w:rPr>
          <w:rStyle w:val="viewbigdescription"/>
          <w:lang w:val="en-GB"/>
        </w:rPr>
        <w:instrText xml:space="preserve"> ADDIN ZOTERO_ITEM CSL_CITATION {"citationID":"a27l4tk79dq","properties":{"formattedCitation":"\\super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797F09" w:rsidRPr="00FF6E4F">
        <w:rPr>
          <w:rStyle w:val="viewbigdescription"/>
          <w:lang w:val="en-GB"/>
        </w:rPr>
        <w:fldChar w:fldCharType="separate"/>
      </w:r>
      <w:r w:rsidR="00FC1024" w:rsidRPr="00FF6E4F">
        <w:rPr>
          <w:rFonts w:ascii="Cambria"/>
          <w:vertAlign w:val="superscript"/>
          <w:lang w:val="en-GB"/>
        </w:rPr>
        <w:t>1</w:t>
      </w:r>
      <w:r w:rsidR="00797F09" w:rsidRPr="00FF6E4F">
        <w:rPr>
          <w:rStyle w:val="viewbigdescription"/>
          <w:lang w:val="en-GB"/>
        </w:rPr>
        <w:fldChar w:fldCharType="end"/>
      </w:r>
      <w:r w:rsidR="00797F09" w:rsidRPr="00FF6E4F">
        <w:rPr>
          <w:rStyle w:val="viewbigdescription"/>
          <w:lang w:val="en-GB"/>
        </w:rPr>
        <w:t>,</w:t>
      </w:r>
      <w:r w:rsidR="0036629F" w:rsidRPr="00FF6E4F">
        <w:rPr>
          <w:rStyle w:val="viewbigdescription"/>
          <w:lang w:val="en-GB"/>
        </w:rPr>
        <w:fldChar w:fldCharType="begin"/>
      </w:r>
      <w:r w:rsidR="00422BA4" w:rsidRPr="00FF6E4F">
        <w:rPr>
          <w:rStyle w:val="viewbigdescription"/>
          <w:lang w:val="en-GB"/>
        </w:rPr>
        <w:instrText xml:space="preserve"> ADDIN ZOTERO_ITEM CSL_CITATION {"citationID":"a1upds6h39t","properties":{"formattedCitation":"\\super 14\\nosupersub{}","plainCitation":"14","noteIndex":0},"citationItems":[{"id":22,"uris":["http://zotero.org/groups/1748234/items/KTGXEFDB"],"uri":["http://zotero.org/groups/1748234/items/KTGXEFDB"],"itemData":{"id":22,"type":"article-journal","title":"Currents in submarine canyons: An air-sea-land interaction","container-title":"Annual Review of Fluid Mechanios","page":"275-310","volume":"8","author":[{"literal":"D. L. Inman"},{"literal":"C. E. Nordstrom"},{"literal":"R.  Flick"}],"issued":{"date-parts":[["1976"]]}}}],"schema":"https://github.com/citation-style-language/schema/raw/master/csl-citation.json"} </w:instrText>
      </w:r>
      <w:r w:rsidR="0036629F" w:rsidRPr="00FF6E4F">
        <w:rPr>
          <w:rStyle w:val="viewbigdescription"/>
          <w:lang w:val="en-GB"/>
        </w:rPr>
        <w:fldChar w:fldCharType="separate"/>
      </w:r>
      <w:r w:rsidR="00422BA4" w:rsidRPr="00FF6E4F">
        <w:rPr>
          <w:rFonts w:ascii="Cambria"/>
          <w:vertAlign w:val="superscript"/>
          <w:lang w:val="en-GB"/>
        </w:rPr>
        <w:t>14</w:t>
      </w:r>
      <w:r w:rsidR="0036629F" w:rsidRPr="00FF6E4F">
        <w:rPr>
          <w:rStyle w:val="viewbigdescription"/>
          <w:lang w:val="en-GB"/>
        </w:rPr>
        <w:fldChar w:fldCharType="end"/>
      </w:r>
      <w:r w:rsidR="00797F09" w:rsidRPr="00FF6E4F">
        <w:rPr>
          <w:rStyle w:val="viewbigdescription"/>
          <w:lang w:val="en-GB"/>
        </w:rPr>
        <w:t>,</w:t>
      </w:r>
      <w:r w:rsidR="00797F09" w:rsidRPr="00FF6E4F">
        <w:rPr>
          <w:rStyle w:val="viewbigdescription"/>
          <w:lang w:val="en-GB"/>
        </w:rPr>
        <w:fldChar w:fldCharType="begin"/>
      </w:r>
      <w:r w:rsidR="00422BA4" w:rsidRPr="00FF6E4F">
        <w:rPr>
          <w:rStyle w:val="viewbigdescription"/>
          <w:lang w:val="en-GB"/>
        </w:rPr>
        <w:instrText xml:space="preserve"> ADDIN ZOTERO_ITEM CSL_CITATION {"citationID":"avfokgq1b","properties":{"formattedCitation":"\\super 15\\nosupersub{}","plainCitation":"15","noteIndex":0},"citationItems":[{"id":42,"uris":["http://zotero.org/groups/1748234/items/XADEK9JZ"],"uri":["http://zotero.org/groups/1748234/items/XADEK9JZ"],"itemData":{"id":42,"type":"article-journal","title":"Measuring currents in submarine canyons: Technological and scientific progress in the past 30 years","container-title":"Geosphere","page":"868-876","volume":"7","issue":"4","source":"CrossRef","DOI":"10.1130/GES00640.1","ISSN":"1553-040X","shortTitle":"Measuring currents in submarine canyons","language":"en","author":[{"family":"Xu","given":"J. P."}],"issued":{"date-parts":[["2011",8,1]]}}}],"schema":"https://github.com/citation-style-language/schema/raw/master/csl-citation.json"} </w:instrText>
      </w:r>
      <w:r w:rsidR="00797F09" w:rsidRPr="00FF6E4F">
        <w:rPr>
          <w:rStyle w:val="viewbigdescription"/>
          <w:lang w:val="en-GB"/>
        </w:rPr>
        <w:fldChar w:fldCharType="separate"/>
      </w:r>
      <w:r w:rsidR="00422BA4" w:rsidRPr="00FF6E4F">
        <w:rPr>
          <w:rFonts w:ascii="Cambria"/>
          <w:vertAlign w:val="superscript"/>
          <w:lang w:val="en-GB"/>
        </w:rPr>
        <w:t>15</w:t>
      </w:r>
      <w:r w:rsidR="00797F09" w:rsidRPr="00FF6E4F">
        <w:rPr>
          <w:rStyle w:val="viewbigdescription"/>
          <w:lang w:val="en-GB"/>
        </w:rPr>
        <w:fldChar w:fldCharType="end"/>
      </w:r>
      <w:r w:rsidR="00797F09" w:rsidRPr="00FF6E4F">
        <w:rPr>
          <w:rStyle w:val="viewbigdescription"/>
          <w:lang w:val="en-GB"/>
        </w:rPr>
        <w:t>,</w:t>
      </w:r>
      <w:r w:rsidR="00D378DD" w:rsidRPr="00FF6E4F">
        <w:rPr>
          <w:rStyle w:val="viewbigdescription"/>
          <w:lang w:val="en-GB"/>
        </w:rPr>
        <w:fldChar w:fldCharType="begin"/>
      </w:r>
      <w:r w:rsidR="00422BA4" w:rsidRPr="00FF6E4F">
        <w:rPr>
          <w:rStyle w:val="viewbigdescription"/>
          <w:lang w:val="en-GB"/>
        </w:rPr>
        <w:instrText xml:space="preserve"> ADDIN ZOTERO_ITEM CSL_CITATION {"citationID":"a2er8phc07i","properties":{"formattedCitation":"\\super 16\\nosupersub{}","plainCitation":"16","noteIndex":0},"citationItems":[{"id":5,"uris":["http://zotero.org/users/4316676/items/7XYR8LUM"],"uri":["http://zotero.org/users/4316676/items/7XYR8LUM"],"itemData":{"id":5,"type":"article-journal","title":"Event-driven sediment flux in Hueneme and Mugu submarine canyons, southern California","container-title":"Marine Geology","page":"74-88","volume":"269","issue":"1-2","source":"CrossRef","DOI":"10.1016/j.margeo.2009.12.007","ISSN":"00253227","language":"en","author":[{"family":"Xu","given":"J.P."},{"family":"Swarzenski","given":"Peter W."},{"family":"Noble","given":"Marlene"},{"family":"Li","given":"An-Chun"}],"issued":{"date-parts":[["2010",2]]}}}],"schema":"https://github.com/citation-style-language/schema/raw/master/csl-citation.json"} </w:instrText>
      </w:r>
      <w:r w:rsidR="00D378DD" w:rsidRPr="00FF6E4F">
        <w:rPr>
          <w:rStyle w:val="viewbigdescription"/>
          <w:lang w:val="en-GB"/>
        </w:rPr>
        <w:fldChar w:fldCharType="separate"/>
      </w:r>
      <w:r w:rsidR="00422BA4" w:rsidRPr="00FF6E4F">
        <w:rPr>
          <w:rFonts w:ascii="Cambria"/>
          <w:vertAlign w:val="superscript"/>
          <w:lang w:val="en-GB"/>
        </w:rPr>
        <w:t>16</w:t>
      </w:r>
      <w:r w:rsidR="00D378DD" w:rsidRPr="00FF6E4F">
        <w:rPr>
          <w:rStyle w:val="viewbigdescription"/>
          <w:lang w:val="en-GB"/>
        </w:rPr>
        <w:fldChar w:fldCharType="end"/>
      </w:r>
      <w:r w:rsidR="00797F09" w:rsidRPr="00FF6E4F">
        <w:rPr>
          <w:rStyle w:val="viewbigdescription"/>
          <w:lang w:val="en-GB"/>
        </w:rPr>
        <w:t xml:space="preserve"> </w:t>
      </w:r>
      <w:r w:rsidR="00D151A9" w:rsidRPr="00FF6E4F">
        <w:rPr>
          <w:rStyle w:val="viewbigdescription"/>
          <w:lang w:val="en-GB"/>
        </w:rPr>
        <w:t xml:space="preserve">because </w:t>
      </w:r>
      <w:r w:rsidRPr="00FF6E4F">
        <w:rPr>
          <w:rStyle w:val="viewbigdescription"/>
          <w:lang w:val="en-GB"/>
        </w:rPr>
        <w:t>they occur underwater, are destructive</w:t>
      </w:r>
      <w:r w:rsidR="00662790" w:rsidRPr="00FF6E4F">
        <w:rPr>
          <w:rStyle w:val="viewbigdescription"/>
          <w:lang w:val="en-GB"/>
        </w:rPr>
        <w:t>,</w:t>
      </w:r>
      <w:r w:rsidRPr="00FF6E4F">
        <w:rPr>
          <w:rStyle w:val="viewbigdescription"/>
          <w:lang w:val="en-GB"/>
        </w:rPr>
        <w:t xml:space="preserve"> and it is difficult to predict when and where they will occur.</w:t>
      </w:r>
      <w:r w:rsidR="00364840" w:rsidRPr="00FF6E4F">
        <w:rPr>
          <w:rStyle w:val="viewbigdescription"/>
          <w:lang w:val="en-GB"/>
        </w:rPr>
        <w:t xml:space="preserve"> </w:t>
      </w:r>
      <w:r w:rsidR="00FC6A52" w:rsidRPr="00FF6E4F">
        <w:rPr>
          <w:rStyle w:val="viewbigdescription"/>
          <w:lang w:val="en-GB"/>
        </w:rPr>
        <w:t xml:space="preserve">Successive seafloor cable breaks show that frontal velocities of oceanic turbidity currents </w:t>
      </w:r>
      <w:r w:rsidR="00E83119" w:rsidRPr="00FF6E4F">
        <w:rPr>
          <w:rStyle w:val="viewbigdescription"/>
          <w:lang w:val="en-GB"/>
        </w:rPr>
        <w:t xml:space="preserve">can be </w:t>
      </w:r>
      <w:r w:rsidR="00FC6A52" w:rsidRPr="00FF6E4F">
        <w:rPr>
          <w:rStyle w:val="viewbigdescription"/>
          <w:lang w:val="en-GB"/>
        </w:rPr>
        <w:t xml:space="preserve">up to 19 </w:t>
      </w:r>
      <w:r w:rsidR="000711B5" w:rsidRPr="00FF6E4F">
        <w:rPr>
          <w:rStyle w:val="viewbigdescription"/>
          <w:lang w:val="en-GB"/>
        </w:rPr>
        <w:t>m s</w:t>
      </w:r>
      <w:r w:rsidR="000711B5" w:rsidRPr="00FF6E4F">
        <w:rPr>
          <w:rStyle w:val="viewbigdescription"/>
          <w:vertAlign w:val="superscript"/>
          <w:lang w:val="en-GB"/>
        </w:rPr>
        <w:t>-1</w:t>
      </w:r>
      <w:r w:rsidR="000711B5" w:rsidRPr="00FF6E4F">
        <w:rPr>
          <w:rStyle w:val="viewbigdescription"/>
          <w:lang w:val="en-GB"/>
        </w:rPr>
        <w:t xml:space="preserve"> </w:t>
      </w:r>
      <w:r w:rsidR="00B9495D" w:rsidRPr="00FF6E4F">
        <w:rPr>
          <w:rStyle w:val="viewbigdescription"/>
          <w:lang w:val="en-GB"/>
        </w:rPr>
        <w:fldChar w:fldCharType="begin"/>
      </w:r>
      <w:r w:rsidR="00422BA4" w:rsidRPr="00FF6E4F">
        <w:rPr>
          <w:rStyle w:val="viewbigdescription"/>
          <w:lang w:val="en-GB"/>
        </w:rPr>
        <w:instrText xml:space="preserve"> ADDIN ZOTERO_ITEM CSL_CITATION {"citationID":"a2ek6rr4dag","properties":{"formattedCitation":"\\super 17\\nosupersub{}","plainCitation":"17","noteIndex":0},"citationItems":[{"id":33,"uris":["http://zotero.org/groups/1748234/items/L6ZYCRZP"],"uri":["http://zotero.org/groups/1748234/items/L6ZYCRZP"],"itemData":{"id":33,"type":"article-journal","title":"Turbidity currents and submarine slumps, and the 1929 Grand Banks Earthquake","container-title":"American Journal of Science","page":"849-873","volume":"250","author":[{"family":"Heezen","given":"Bruce C."},{"family":"Ewing","given":"Maurice"}],"issued":{"date-parts":[["1952"]]}}}],"schema":"https://github.com/citation-style-language/schema/raw/master/csl-citation.json"} </w:instrText>
      </w:r>
      <w:r w:rsidR="00B9495D" w:rsidRPr="00FF6E4F">
        <w:rPr>
          <w:rStyle w:val="viewbigdescription"/>
          <w:lang w:val="en-GB"/>
        </w:rPr>
        <w:fldChar w:fldCharType="separate"/>
      </w:r>
      <w:r w:rsidR="00422BA4" w:rsidRPr="00FF6E4F">
        <w:rPr>
          <w:rFonts w:ascii="Cambria"/>
          <w:vertAlign w:val="superscript"/>
          <w:lang w:val="en-GB"/>
        </w:rPr>
        <w:t>17</w:t>
      </w:r>
      <w:r w:rsidR="00B9495D" w:rsidRPr="00FF6E4F">
        <w:rPr>
          <w:rStyle w:val="viewbigdescription"/>
          <w:lang w:val="en-GB"/>
        </w:rPr>
        <w:fldChar w:fldCharType="end"/>
      </w:r>
      <w:r w:rsidR="00B9495D" w:rsidRPr="00FF6E4F">
        <w:rPr>
          <w:rStyle w:val="viewbigdescription"/>
          <w:vertAlign w:val="superscript"/>
          <w:lang w:val="en-GB"/>
        </w:rPr>
        <w:t>,</w:t>
      </w:r>
      <w:r w:rsidR="00B9495D" w:rsidRPr="00FF6E4F">
        <w:rPr>
          <w:rStyle w:val="viewbigdescription"/>
          <w:lang w:val="en-GB"/>
        </w:rPr>
        <w:fldChar w:fldCharType="begin"/>
      </w:r>
      <w:r w:rsidR="00422BA4" w:rsidRPr="00FF6E4F">
        <w:rPr>
          <w:rStyle w:val="viewbigdescription"/>
          <w:lang w:val="en-GB"/>
        </w:rPr>
        <w:instrText xml:space="preserve"> ADDIN ZOTERO_ITEM CSL_CITATION {"citationID":"a1ba5qi5i0a","properties":{"formattedCitation":"\\super 18\\nosupersub{}","plainCitation":"18","noteIndex":0},"citationItems":[{"id":38,"uris":["http://zotero.org/groups/1748234/items/9MCXZXKY"],"uri":["http://zotero.org/groups/1748234/items/9MCXZXKY"],"itemData":{"id":38,"type":"article-journal","title":"The source and origin of the 1929 grand banks turbidity current inferred from sediment budgets","container-title":"Geo-Marine Letters","page":"177-182","volume":"7","issue":"4","source":"CrossRef","DOI":"10.1007/BF02242769","ISSN":"0276-0460, 1432-1157","language":"en","author":[{"family":"Piper","given":"David J. W."},{"family":"Aksu","given":"Ali E."}],"issued":{"date-parts":[["1987",12]]}}}],"schema":"https://github.com/citation-style-language/schema/raw/master/csl-citation.json"} </w:instrText>
      </w:r>
      <w:r w:rsidR="00B9495D" w:rsidRPr="00FF6E4F">
        <w:rPr>
          <w:rStyle w:val="viewbigdescription"/>
          <w:lang w:val="en-GB"/>
        </w:rPr>
        <w:fldChar w:fldCharType="separate"/>
      </w:r>
      <w:r w:rsidR="00422BA4" w:rsidRPr="00FF6E4F">
        <w:rPr>
          <w:rFonts w:ascii="Cambria"/>
          <w:vertAlign w:val="superscript"/>
          <w:lang w:val="en-GB"/>
        </w:rPr>
        <w:t>18</w:t>
      </w:r>
      <w:r w:rsidR="00B9495D" w:rsidRPr="00FF6E4F">
        <w:rPr>
          <w:rStyle w:val="viewbigdescription"/>
          <w:lang w:val="en-GB"/>
        </w:rPr>
        <w:fldChar w:fldCharType="end"/>
      </w:r>
      <w:r w:rsidR="006C724B" w:rsidRPr="00FF6E4F">
        <w:rPr>
          <w:rStyle w:val="viewbigdescription"/>
          <w:lang w:val="en-GB"/>
        </w:rPr>
        <w:t>. H</w:t>
      </w:r>
      <w:r w:rsidR="00B9495D" w:rsidRPr="00FF6E4F">
        <w:rPr>
          <w:rStyle w:val="viewbigdescription"/>
          <w:lang w:val="en-GB"/>
        </w:rPr>
        <w:t xml:space="preserve">owever, understanding the </w:t>
      </w:r>
      <w:r w:rsidR="000520B5" w:rsidRPr="00FF6E4F">
        <w:rPr>
          <w:rStyle w:val="viewbigdescription"/>
          <w:lang w:val="en-GB"/>
        </w:rPr>
        <w:t>anatomy</w:t>
      </w:r>
      <w:r w:rsidR="00B9495D" w:rsidRPr="00FF6E4F">
        <w:rPr>
          <w:rStyle w:val="viewbigdescription"/>
          <w:lang w:val="en-GB"/>
        </w:rPr>
        <w:t xml:space="preserve"> of </w:t>
      </w:r>
      <w:r w:rsidR="00842B36" w:rsidRPr="00FF6E4F">
        <w:rPr>
          <w:rStyle w:val="viewbigdescription"/>
          <w:lang w:val="en-GB"/>
        </w:rPr>
        <w:t>these</w:t>
      </w:r>
      <w:r w:rsidR="00B9495D" w:rsidRPr="00FF6E4F">
        <w:rPr>
          <w:rStyle w:val="viewbigdescription"/>
          <w:lang w:val="en-GB"/>
        </w:rPr>
        <w:t xml:space="preserve"> flow</w:t>
      </w:r>
      <w:r w:rsidR="00842B36" w:rsidRPr="00FF6E4F">
        <w:rPr>
          <w:rStyle w:val="viewbigdescription"/>
          <w:lang w:val="en-GB"/>
        </w:rPr>
        <w:t>s</w:t>
      </w:r>
      <w:r w:rsidR="00B9495D" w:rsidRPr="00FF6E4F">
        <w:rPr>
          <w:rStyle w:val="viewbigdescription"/>
          <w:lang w:val="en-GB"/>
        </w:rPr>
        <w:t xml:space="preserve"> requires profiles of both velocity and </w:t>
      </w:r>
      <w:r w:rsidR="004110E3" w:rsidRPr="00FF6E4F">
        <w:rPr>
          <w:rStyle w:val="viewbigdescription"/>
          <w:lang w:val="en-GB"/>
        </w:rPr>
        <w:t xml:space="preserve">sediment </w:t>
      </w:r>
      <w:r w:rsidR="00B9495D" w:rsidRPr="00FF6E4F">
        <w:rPr>
          <w:rStyle w:val="viewbigdescription"/>
          <w:lang w:val="en-GB"/>
        </w:rPr>
        <w:t>concentration</w:t>
      </w:r>
      <w:r w:rsidR="00E83119" w:rsidRPr="00FF6E4F">
        <w:rPr>
          <w:rStyle w:val="viewbigdescription"/>
          <w:lang w:val="en-GB"/>
        </w:rPr>
        <w:t xml:space="preserve">, ideally at multiple locations </w:t>
      </w:r>
      <w:r w:rsidR="00BC091F" w:rsidRPr="00FF6E4F">
        <w:rPr>
          <w:rStyle w:val="viewbigdescription"/>
          <w:lang w:val="en-GB"/>
        </w:rPr>
        <w:t xml:space="preserve">along their path </w:t>
      </w:r>
      <w:r w:rsidR="00E83119" w:rsidRPr="00FF6E4F">
        <w:rPr>
          <w:rStyle w:val="viewbigdescription"/>
          <w:lang w:val="en-GB"/>
        </w:rPr>
        <w:t xml:space="preserve">to </w:t>
      </w:r>
      <w:r w:rsidR="00BC091F" w:rsidRPr="00FF6E4F">
        <w:rPr>
          <w:rStyle w:val="viewbigdescription"/>
          <w:lang w:val="en-GB"/>
        </w:rPr>
        <w:t>capture how flows evolve</w:t>
      </w:r>
      <w:r w:rsidR="00EE0B5B" w:rsidRPr="00FF6E4F">
        <w:rPr>
          <w:rStyle w:val="viewbigdescription"/>
          <w:lang w:val="en-GB"/>
        </w:rPr>
        <w:t>.</w:t>
      </w:r>
      <w:r w:rsidR="00B9495D" w:rsidRPr="00FF6E4F">
        <w:rPr>
          <w:rStyle w:val="viewbigdescription"/>
          <w:lang w:val="en-GB"/>
        </w:rPr>
        <w:t xml:space="preserve"> Whilst millions of </w:t>
      </w:r>
      <w:r w:rsidR="006C724B" w:rsidRPr="00FF6E4F">
        <w:rPr>
          <w:rStyle w:val="viewbigdescription"/>
          <w:lang w:val="en-GB"/>
        </w:rPr>
        <w:t xml:space="preserve">such </w:t>
      </w:r>
      <w:r w:rsidR="001337B1" w:rsidRPr="00FF6E4F">
        <w:rPr>
          <w:rStyle w:val="viewbigdescription"/>
          <w:lang w:val="en-GB"/>
        </w:rPr>
        <w:t>profiles exist for rivers</w:t>
      </w:r>
      <w:r w:rsidR="001337B1" w:rsidRPr="00FF6E4F">
        <w:rPr>
          <w:rStyle w:val="viewbigdescription"/>
          <w:lang w:val="en-GB"/>
        </w:rPr>
        <w:fldChar w:fldCharType="begin"/>
      </w:r>
      <w:r w:rsidR="00FC1024" w:rsidRPr="00FF6E4F">
        <w:rPr>
          <w:rStyle w:val="viewbigdescription"/>
          <w:lang w:val="en-GB"/>
        </w:rPr>
        <w:instrText xml:space="preserve"> ADDIN ZOTERO_ITEM CSL_CITATION {"citationID":"avffktpd2f","properties":{"formattedCitation":"\\super 6\\nosupersub{}","plainCitation":"6","noteIndex":0},"citationItems":[{"id":69,"uris":["http://zotero.org/groups/1748234/items/NZFN8GF7"],"uri":["http://zotero.org/groups/1748234/items/NZFN8GF7"],"itemData":{"id":69,"type":"article-journal","title":"Geomorphic/Tectonic Control of Sediment Discharge to the Ocean: The Importance of Small Mountainous Rivers","container-title":"The Journal of Geology","page":"525-544","volume":"100","issue":"5","source":"CrossRef","DOI":"10.1086/629606","ISSN":"0022-1376, 1537-5269","shortTitle":"Geomorphic/Tectonic Control of Sediment Discharge to the Ocean","language":"en","author":[{"family":"Milliman","given":"John D."},{"family":"Syvitski","given":"James P. M."}],"issued":{"date-parts":[["1992",9]]}}}],"schema":"https://github.com/citation-style-language/schema/raw/master/csl-citation.json"} </w:instrText>
      </w:r>
      <w:r w:rsidR="001337B1" w:rsidRPr="00FF6E4F">
        <w:rPr>
          <w:rStyle w:val="viewbigdescription"/>
          <w:lang w:val="en-GB"/>
        </w:rPr>
        <w:fldChar w:fldCharType="separate"/>
      </w:r>
      <w:r w:rsidR="00FC1024" w:rsidRPr="00FF6E4F">
        <w:rPr>
          <w:rFonts w:ascii="Cambria"/>
          <w:vertAlign w:val="superscript"/>
          <w:lang w:val="en-GB"/>
        </w:rPr>
        <w:t>6</w:t>
      </w:r>
      <w:r w:rsidR="001337B1" w:rsidRPr="00FF6E4F">
        <w:rPr>
          <w:rStyle w:val="viewbigdescription"/>
          <w:lang w:val="en-GB"/>
        </w:rPr>
        <w:fldChar w:fldCharType="end"/>
      </w:r>
      <w:r w:rsidR="00F15B61">
        <w:rPr>
          <w:rStyle w:val="viewbigdescription"/>
          <w:vertAlign w:val="superscript"/>
          <w:lang w:val="en-GB"/>
        </w:rPr>
        <w:t>,</w:t>
      </w:r>
      <w:r w:rsidR="00F15B61">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{"citationID":"PsaL9a3d","properties":{"formattedCitation":"\\super 19\\nosupersub{}","plainCitation":"19","noteIndex":0},"citationItems":[{"id":131,"uris":["http://zotero.org/groups/1748234/items/8PR6GMCP"],"uri":["http://zotero.org/groups/1748234/items/8PR6GMCP"],"itemData":{"id":131,"type":"book","title":"River discharge to the coastal ocean: a global synthesis","source":"Open WorldCat","ISBN":"978-1-107-61218-1","note":"OCLC: 868025183","shortTitle":"River discharge to the coastal ocean","language":"English","author":[{"family":"Milliman","given":"John D"},{"family":"Farnsworth","given":"Katherine L"}],"issued":{"date-parts":[["2013"]]}}}],"schema":"https://github.com/citation-style-language/schema/raw/master/csl-citation.json"} </w:instrText>
      </w:r>
      <w:r w:rsidR="00F15B61">
        <w:rPr>
          <w:rStyle w:val="viewbigdescription"/>
          <w:vertAlign w:val="superscript"/>
          <w:lang w:val="en-GB"/>
        </w:rPr>
        <w:fldChar w:fldCharType="separate"/>
      </w:r>
      <w:r w:rsidR="00F15B61" w:rsidRPr="00F15B61">
        <w:rPr>
          <w:vertAlign w:val="superscript"/>
        </w:rPr>
        <w:t>19</w:t>
      </w:r>
      <w:r w:rsidR="00F15B61">
        <w:rPr>
          <w:rStyle w:val="viewbigdescription"/>
          <w:vertAlign w:val="superscript"/>
          <w:lang w:val="en-GB"/>
        </w:rPr>
        <w:fldChar w:fldCharType="end"/>
      </w:r>
      <w:r w:rsidR="00B9495D" w:rsidRPr="00FF6E4F">
        <w:rPr>
          <w:rStyle w:val="viewbigdescription"/>
          <w:lang w:val="en-GB"/>
        </w:rPr>
        <w:t xml:space="preserve">, </w:t>
      </w:r>
      <w:r w:rsidR="001337B1" w:rsidRPr="00FF6E4F">
        <w:rPr>
          <w:rStyle w:val="viewbigdescription"/>
          <w:lang w:val="en-GB"/>
        </w:rPr>
        <w:t>velocity profiles</w:t>
      </w:r>
      <w:r w:rsidR="00B9495D" w:rsidRPr="00FF6E4F">
        <w:rPr>
          <w:rStyle w:val="viewbigdescription"/>
          <w:lang w:val="en-GB"/>
        </w:rPr>
        <w:t xml:space="preserve"> </w:t>
      </w:r>
      <w:r w:rsidR="006C724B" w:rsidRPr="00FF6E4F">
        <w:rPr>
          <w:rStyle w:val="viewbigdescription"/>
          <w:lang w:val="en-GB"/>
        </w:rPr>
        <w:t xml:space="preserve">from </w:t>
      </w:r>
      <w:r w:rsidR="00B9495D" w:rsidRPr="00FF6E4F">
        <w:rPr>
          <w:rStyle w:val="viewbigdescription"/>
          <w:lang w:val="en-GB"/>
        </w:rPr>
        <w:t>turbidity currents</w:t>
      </w:r>
      <w:r w:rsidR="001337B1" w:rsidRPr="00FF6E4F">
        <w:rPr>
          <w:rStyle w:val="viewbigdescription"/>
          <w:lang w:val="en-GB"/>
        </w:rPr>
        <w:t xml:space="preserve"> have been measured in only ten sites worldwide</w:t>
      </w:r>
      <w:r w:rsidR="001337B1" w:rsidRPr="00FF6E4F">
        <w:rPr>
          <w:rStyle w:val="viewbigdescription"/>
          <w:lang w:val="en-GB"/>
        </w:rPr>
        <w:fldChar w:fldCharType="begin"/>
      </w:r>
      <w:r w:rsidR="00FC1024" w:rsidRPr="00FF6E4F">
        <w:rPr>
          <w:rStyle w:val="viewbigdescription"/>
          <w:lang w:val="en-GB"/>
        </w:rPr>
        <w:instrText xml:space="preserve"> ADDIN ZOTERO_ITEM CSL_CITATION {"citationID":"m5tPvjJL","properties":{"formattedCitation":"\\super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1337B1" w:rsidRPr="00FF6E4F">
        <w:rPr>
          <w:rStyle w:val="viewbigdescription"/>
          <w:lang w:val="en-GB"/>
        </w:rPr>
        <w:fldChar w:fldCharType="separate"/>
      </w:r>
      <w:r w:rsidR="00FC1024" w:rsidRPr="00FF6E4F">
        <w:rPr>
          <w:rFonts w:ascii="Cambria"/>
          <w:vertAlign w:val="superscript"/>
          <w:lang w:val="en-GB"/>
        </w:rPr>
        <w:t>1</w:t>
      </w:r>
      <w:r w:rsidR="001337B1" w:rsidRPr="00FF6E4F">
        <w:rPr>
          <w:rStyle w:val="viewbigdescription"/>
          <w:lang w:val="en-GB"/>
        </w:rPr>
        <w:fldChar w:fldCharType="end"/>
      </w:r>
      <w:r w:rsidR="006C724B" w:rsidRPr="00FF6E4F">
        <w:rPr>
          <w:rStyle w:val="viewbigdescription"/>
          <w:lang w:val="en-GB"/>
        </w:rPr>
        <w:t>. There are even</w:t>
      </w:r>
      <w:r w:rsidR="00B9495D" w:rsidRPr="00FF6E4F">
        <w:rPr>
          <w:rStyle w:val="viewbigdescription"/>
          <w:lang w:val="en-GB"/>
        </w:rPr>
        <w:t xml:space="preserve"> fewer </w:t>
      </w:r>
      <w:r w:rsidR="006C724B" w:rsidRPr="00FF6E4F">
        <w:rPr>
          <w:rStyle w:val="viewbigdescription"/>
          <w:lang w:val="en-GB"/>
        </w:rPr>
        <w:t xml:space="preserve">direct measurements of </w:t>
      </w:r>
      <w:r w:rsidR="00B9495D" w:rsidRPr="00FF6E4F">
        <w:rPr>
          <w:rStyle w:val="viewbigdescription"/>
          <w:lang w:val="en-GB"/>
        </w:rPr>
        <w:t>sediment</w:t>
      </w:r>
      <w:r w:rsidR="006C724B" w:rsidRPr="00FF6E4F">
        <w:rPr>
          <w:rStyle w:val="viewbigdescription"/>
          <w:lang w:val="en-GB"/>
        </w:rPr>
        <w:t xml:space="preserve"> </w:t>
      </w:r>
      <w:r w:rsidR="00B9495D" w:rsidRPr="00FF6E4F">
        <w:rPr>
          <w:rStyle w:val="viewbigdescription"/>
          <w:lang w:val="en-GB"/>
        </w:rPr>
        <w:t>concentration</w:t>
      </w:r>
      <w:r w:rsidR="006C724B" w:rsidRPr="00FF6E4F">
        <w:rPr>
          <w:rStyle w:val="viewbigdescription"/>
          <w:lang w:val="en-GB"/>
        </w:rPr>
        <w:t xml:space="preserve"> in turbidity currents</w:t>
      </w:r>
      <w:r w:rsidR="007736E4" w:rsidRPr="00FF6E4F">
        <w:rPr>
          <w:rStyle w:val="viewbigdescription"/>
          <w:lang w:val="en-GB"/>
        </w:rPr>
        <w:t xml:space="preserve">, even at a single height above the </w:t>
      </w:r>
      <w:r w:rsidR="006A0413">
        <w:rPr>
          <w:rStyle w:val="viewbigdescription"/>
          <w:lang w:val="en-GB"/>
        </w:rPr>
        <w:t>sea</w:t>
      </w:r>
      <w:r w:rsidR="007736E4" w:rsidRPr="00FF6E4F">
        <w:rPr>
          <w:rStyle w:val="viewbigdescription"/>
          <w:lang w:val="en-GB"/>
        </w:rPr>
        <w:t>bed</w:t>
      </w:r>
      <w:r w:rsidR="00834C4C" w:rsidRPr="00FF6E4F">
        <w:rPr>
          <w:rStyle w:val="viewbigdescription"/>
          <w:lang w:val="en-GB"/>
        </w:rPr>
        <w:fldChar w:fldCharType="begin"/>
      </w:r>
      <w:r w:rsidR="00834C4C" w:rsidRPr="00FF6E4F">
        <w:rPr>
          <w:rStyle w:val="viewbigdescription"/>
          <w:lang w:val="en-GB"/>
        </w:rPr>
        <w:instrText xml:space="preserve"> ADDIN ZOTERO_ITEM CSL_CITATION {"citationID":"BfKbNkKV","properties":{"formattedCitation":"\\super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834C4C" w:rsidRPr="00FF6E4F">
        <w:rPr>
          <w:rStyle w:val="viewbigdescription"/>
          <w:lang w:val="en-GB"/>
        </w:rPr>
        <w:fldChar w:fldCharType="separate"/>
      </w:r>
      <w:r w:rsidR="00834C4C" w:rsidRPr="00FF6E4F">
        <w:rPr>
          <w:vertAlign w:val="superscript"/>
          <w:lang w:val="en-GB"/>
        </w:rPr>
        <w:t>1</w:t>
      </w:r>
      <w:r w:rsidR="00834C4C" w:rsidRPr="00FF6E4F">
        <w:rPr>
          <w:rStyle w:val="viewbigdescription"/>
          <w:lang w:val="en-GB"/>
        </w:rPr>
        <w:fldChar w:fldCharType="end"/>
      </w:r>
      <w:r w:rsidR="00834C4C" w:rsidRPr="00FF6E4F">
        <w:rPr>
          <w:rStyle w:val="viewbigdescription"/>
          <w:lang w:val="en-GB"/>
        </w:rPr>
        <w:t>.</w:t>
      </w:r>
      <w:r w:rsidR="006C724B" w:rsidRPr="00FF6E4F">
        <w:rPr>
          <w:rStyle w:val="viewbigdescription"/>
          <w:lang w:val="en-GB"/>
        </w:rPr>
        <w:t xml:space="preserve"> </w:t>
      </w:r>
    </w:p>
    <w:p w14:paraId="6CC2AB8C" w14:textId="77777777" w:rsidR="00E436BE" w:rsidRPr="00FF6E4F" w:rsidRDefault="00E436BE" w:rsidP="00EF4CB9">
      <w:pPr>
        <w:rPr>
          <w:rStyle w:val="viewbigdescription"/>
          <w:lang w:val="en-GB"/>
        </w:rPr>
      </w:pPr>
    </w:p>
    <w:p w14:paraId="178976EE" w14:textId="0EEFED87" w:rsidR="00865E52" w:rsidRDefault="001F5B99" w:rsidP="00865E52">
      <w:pPr>
        <w:rPr>
          <w:rStyle w:val="viewbigdescription"/>
          <w:lang w:val="en-GB"/>
        </w:rPr>
      </w:pPr>
      <w:r w:rsidRPr="00FF6E4F">
        <w:rPr>
          <w:rStyle w:val="viewbigdescription"/>
          <w:lang w:val="en-GB"/>
        </w:rPr>
        <w:lastRenderedPageBreak/>
        <w:t xml:space="preserve">Due to the </w:t>
      </w:r>
      <w:r w:rsidR="001337B1" w:rsidRPr="00FF6E4F">
        <w:rPr>
          <w:rStyle w:val="viewbigdescription"/>
          <w:lang w:val="en-GB"/>
        </w:rPr>
        <w:t>challenge</w:t>
      </w:r>
      <w:r w:rsidR="00B9495D" w:rsidRPr="00FF6E4F">
        <w:rPr>
          <w:rStyle w:val="viewbigdescription"/>
          <w:lang w:val="en-GB"/>
        </w:rPr>
        <w:t xml:space="preserve">s </w:t>
      </w:r>
      <w:r w:rsidR="001337B1" w:rsidRPr="00FF6E4F">
        <w:rPr>
          <w:rStyle w:val="viewbigdescription"/>
          <w:lang w:val="en-GB"/>
        </w:rPr>
        <w:t>of measuring turbidity currents</w:t>
      </w:r>
      <w:r w:rsidR="00684BE0" w:rsidRPr="00FF6E4F">
        <w:rPr>
          <w:rStyle w:val="viewbigdescription"/>
          <w:lang w:val="en-GB"/>
        </w:rPr>
        <w:t>,</w:t>
      </w:r>
      <w:r w:rsidR="001337B1" w:rsidRPr="00FF6E4F">
        <w:rPr>
          <w:rStyle w:val="viewbigdescription"/>
          <w:lang w:val="en-GB"/>
        </w:rPr>
        <w:t xml:space="preserve"> </w:t>
      </w:r>
      <w:r w:rsidR="00B9495D" w:rsidRPr="00FF6E4F">
        <w:rPr>
          <w:rStyle w:val="viewbigdescription"/>
          <w:lang w:val="en-GB"/>
        </w:rPr>
        <w:t xml:space="preserve">our </w:t>
      </w:r>
      <w:r w:rsidR="001337B1" w:rsidRPr="00FF6E4F">
        <w:rPr>
          <w:rStyle w:val="viewbigdescription"/>
          <w:lang w:val="en-GB"/>
        </w:rPr>
        <w:t xml:space="preserve">understanding </w:t>
      </w:r>
      <w:r w:rsidR="00B9495D" w:rsidRPr="00FF6E4F">
        <w:rPr>
          <w:rStyle w:val="viewbigdescription"/>
          <w:lang w:val="en-GB"/>
        </w:rPr>
        <w:t xml:space="preserve">of </w:t>
      </w:r>
      <w:r w:rsidR="000520B5" w:rsidRPr="00FF6E4F">
        <w:rPr>
          <w:rStyle w:val="viewbigdescription"/>
          <w:lang w:val="en-GB"/>
        </w:rPr>
        <w:t>their anatomy</w:t>
      </w:r>
      <w:r w:rsidR="00B9495D" w:rsidRPr="00FF6E4F">
        <w:rPr>
          <w:rStyle w:val="viewbigdescription"/>
          <w:lang w:val="en-GB"/>
        </w:rPr>
        <w:t xml:space="preserve"> </w:t>
      </w:r>
      <w:r w:rsidR="001337B1" w:rsidRPr="00FF6E4F">
        <w:rPr>
          <w:rStyle w:val="viewbigdescription"/>
          <w:lang w:val="en-GB"/>
        </w:rPr>
        <w:t>is</w:t>
      </w:r>
      <w:r w:rsidR="00221703" w:rsidRPr="00FF6E4F">
        <w:rPr>
          <w:rStyle w:val="viewbigdescription"/>
          <w:lang w:val="en-GB"/>
        </w:rPr>
        <w:t xml:space="preserve"> </w:t>
      </w:r>
      <w:r w:rsidR="001337B1" w:rsidRPr="00FF6E4F">
        <w:rPr>
          <w:rStyle w:val="viewbigdescription"/>
          <w:lang w:val="en-GB"/>
        </w:rPr>
        <w:t xml:space="preserve">based </w:t>
      </w:r>
      <w:r w:rsidR="006C724B" w:rsidRPr="00FF6E4F">
        <w:rPr>
          <w:rStyle w:val="viewbigdescription"/>
          <w:lang w:val="en-GB"/>
        </w:rPr>
        <w:t xml:space="preserve">primarily </w:t>
      </w:r>
      <w:r w:rsidR="001337B1" w:rsidRPr="00FF6E4F">
        <w:rPr>
          <w:rStyle w:val="viewbigdescription"/>
          <w:lang w:val="en-GB"/>
        </w:rPr>
        <w:t xml:space="preserve">on </w:t>
      </w:r>
      <w:r w:rsidR="003A7140" w:rsidRPr="00FF6E4F">
        <w:rPr>
          <w:rStyle w:val="viewbigdescription"/>
          <w:lang w:val="en-GB"/>
        </w:rPr>
        <w:t>the interpretation of their deposits in the geologic record</w:t>
      </w:r>
      <w:r w:rsidR="006C724B" w:rsidRPr="00FF6E4F">
        <w:rPr>
          <w:rStyle w:val="viewbigdescription"/>
          <w:lang w:val="en-GB"/>
        </w:rPr>
        <w:t>,</w:t>
      </w:r>
      <w:r w:rsidR="003A7140" w:rsidRPr="00FF6E4F">
        <w:rPr>
          <w:rStyle w:val="viewbigdescription"/>
          <w:lang w:val="en-GB"/>
        </w:rPr>
        <w:t xml:space="preserve"> </w:t>
      </w:r>
      <w:r w:rsidR="00221703" w:rsidRPr="00FF6E4F">
        <w:rPr>
          <w:rStyle w:val="viewbigdescription"/>
          <w:lang w:val="en-GB"/>
        </w:rPr>
        <w:t>laboratory experiments</w:t>
      </w:r>
      <w:r w:rsidR="00185D21">
        <w:rPr>
          <w:rStyle w:val="viewbigdescription"/>
          <w:lang w:val="en-GB"/>
        </w:rPr>
        <w:t>, and computational</w:t>
      </w:r>
      <w:r w:rsidR="00865E52">
        <w:rPr>
          <w:rStyle w:val="viewbigdescription"/>
          <w:lang w:val="en-GB"/>
        </w:rPr>
        <w:fldChar w:fldCharType="begin"/>
      </w:r>
      <w:r w:rsidR="00F15B61">
        <w:rPr>
          <w:rStyle w:val="viewbigdescription"/>
          <w:lang w:val="en-GB"/>
        </w:rPr>
        <w:instrText xml:space="preserve"> ADDIN ZOTERO_ITEM CSL_CITATION {"citationID":"BUWtjEaC","properties":{"formattedCitation":"\\super 20\\nosupersub{}","plainCitation":"20","noteIndex":0},"citationItems":[{"id":128,"uris":["http://zotero.org/groups/1748234/items/EXRGDFMV"],"uri":["http://zotero.org/groups/1748234/items/EXRGDFMV"],"itemData":{"id":128,"type":"article-journal","title":"The sensitivity of turbidity currents to mass and momentum exchanges between these underflows and their surroundings: TURBIDITY CURRENT SENSITIVITY ANALYSIS","container-title":"Journal of Geophysical Research: Earth Surface","page":"n/a-n/a","volume":"117","issue":"F1","source":"Crossref","DOI":"10.1029/2011JF001990","ISSN":"01480227","shortTitle":"The sensitivity of turbidity currents to mass and momentum exchanges between these underflows and their surroundings","language":"en","author":[{"family":"Traer","given":"M. M."},{"family":"Hilley","given":"G. E."},{"family":"Fildani","given":"A."},{"family":"McHargue","given":"T."}],"issued":{"date-parts":[["2012",3]]}}}],"schema":"https://github.com/citation-style-language/schema/raw/master/csl-citation.json"} </w:instrText>
      </w:r>
      <w:r w:rsidR="00865E52">
        <w:rPr>
          <w:rStyle w:val="viewbigdescription"/>
          <w:lang w:val="en-GB"/>
        </w:rPr>
        <w:fldChar w:fldCharType="separate"/>
      </w:r>
      <w:r w:rsidR="00F15B61" w:rsidRPr="00F15B61">
        <w:rPr>
          <w:vertAlign w:val="superscript"/>
        </w:rPr>
        <w:t>20</w:t>
      </w:r>
      <w:r w:rsidR="00865E52">
        <w:rPr>
          <w:rStyle w:val="viewbigdescription"/>
          <w:lang w:val="en-GB"/>
        </w:rPr>
        <w:fldChar w:fldCharType="end"/>
      </w:r>
      <w:r w:rsidR="00185D21">
        <w:rPr>
          <w:rStyle w:val="viewbigdescription"/>
          <w:lang w:val="en-GB"/>
        </w:rPr>
        <w:t xml:space="preserve"> or analytical</w:t>
      </w:r>
      <w:r w:rsidR="00865E52">
        <w:rPr>
          <w:rStyle w:val="viewbigdescription"/>
          <w:lang w:val="en-GB"/>
        </w:rPr>
        <w:fldChar w:fldCharType="begin"/>
      </w:r>
      <w:r w:rsidR="00F15B61">
        <w:rPr>
          <w:rStyle w:val="viewbigdescription"/>
          <w:lang w:val="en-GB"/>
        </w:rPr>
        <w:instrText xml:space="preserve"> ADDIN ZOTERO_ITEM CSL_CITATION {"citationID":"V6Ln3fKU","properties":{"formattedCitation":"\\super 21\\nosupersub{}","plainCitation":"21","noteIndex":0},"citationItems":[{"id":67,"uris":["http://zotero.org/groups/1748234/items/U5D6DH8X"],"uri":["http://zotero.org/groups/1748234/items/U5D6DH8X"],"itemData":{"id":67,"type":"article-journal","title":"Self-accelerating turbidity currents","container-title":"Journal of Fluid Mechanics","page":"145","volume":"171","issue":"-1","source":"CrossRef","DOI":"10.1017/S0022112086001404","ISSN":"0022-1120, 1469-7645","language":"en","author":[{"family":"Parker","given":"Gary"},{"family":"Fukushima","given":"Yusuke"},{"family":"Pantin","given":"Henry M."}],"issued":{"date-parts":[["1986",10]]}}}],"schema":"https://github.com/citation-style-language/schema/raw/master/csl-citation.json"} </w:instrText>
      </w:r>
      <w:r w:rsidR="00865E52">
        <w:rPr>
          <w:rStyle w:val="viewbigdescription"/>
          <w:lang w:val="en-GB"/>
        </w:rPr>
        <w:fldChar w:fldCharType="separate"/>
      </w:r>
      <w:r w:rsidR="00F15B61" w:rsidRPr="00F15B61">
        <w:rPr>
          <w:vertAlign w:val="superscript"/>
        </w:rPr>
        <w:t>21</w:t>
      </w:r>
      <w:r w:rsidR="00865E52">
        <w:rPr>
          <w:rStyle w:val="viewbigdescription"/>
          <w:lang w:val="en-GB"/>
        </w:rPr>
        <w:fldChar w:fldCharType="end"/>
      </w:r>
      <w:r w:rsidR="00185D21">
        <w:rPr>
          <w:rStyle w:val="viewbigdescription"/>
          <w:lang w:val="en-GB"/>
        </w:rPr>
        <w:t xml:space="preserve"> models</w:t>
      </w:r>
      <w:r w:rsidR="000A514F" w:rsidRPr="00FF6E4F">
        <w:rPr>
          <w:rStyle w:val="viewbigdescription"/>
          <w:lang w:val="en-GB"/>
        </w:rPr>
        <w:t xml:space="preserve">. </w:t>
      </w:r>
      <w:r w:rsidR="00F700E2" w:rsidRPr="00FF6E4F">
        <w:rPr>
          <w:rStyle w:val="viewbigdescription"/>
          <w:lang w:val="en-GB"/>
        </w:rPr>
        <w:t xml:space="preserve">However, </w:t>
      </w:r>
      <w:r w:rsidR="006C724B" w:rsidRPr="00FF6E4F">
        <w:rPr>
          <w:rStyle w:val="viewbigdescription"/>
          <w:lang w:val="en-GB"/>
        </w:rPr>
        <w:t>similar deposits can be formed by different flow</w:t>
      </w:r>
      <w:r w:rsidR="00FF5126" w:rsidRPr="00FF6E4F">
        <w:rPr>
          <w:rStyle w:val="viewbigdescription"/>
          <w:lang w:val="en-GB"/>
        </w:rPr>
        <w:t xml:space="preserve"> types</w:t>
      </w:r>
      <w:r w:rsidR="00FC6A52" w:rsidRPr="00FF6E4F">
        <w:rPr>
          <w:rStyle w:val="viewbigdescription"/>
          <w:lang w:val="en-GB"/>
        </w:rPr>
        <w:fldChar w:fldCharType="begin"/>
      </w:r>
      <w:r w:rsidR="00FC1024" w:rsidRPr="00FF6E4F">
        <w:rPr>
          <w:rStyle w:val="viewbigdescription"/>
          <w:lang w:val="en-GB"/>
        </w:rPr>
        <w:instrText xml:space="preserve"> ADDIN ZOTERO_ITEM CSL_CITATION {"citationID":"3GY7hbgq","properties":{"formattedCitation":"\\super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FC6A52" w:rsidRPr="00FF6E4F">
        <w:rPr>
          <w:rStyle w:val="viewbigdescription"/>
          <w:lang w:val="en-GB"/>
        </w:rPr>
        <w:fldChar w:fldCharType="separate"/>
      </w:r>
      <w:r w:rsidR="00FC1024" w:rsidRPr="00FF6E4F">
        <w:rPr>
          <w:rFonts w:ascii="Cambria"/>
          <w:vertAlign w:val="superscript"/>
          <w:lang w:val="en-GB"/>
        </w:rPr>
        <w:t>1</w:t>
      </w:r>
      <w:r w:rsidR="00FC6A52" w:rsidRPr="00FF6E4F">
        <w:rPr>
          <w:rStyle w:val="viewbigdescription"/>
          <w:lang w:val="en-GB"/>
        </w:rPr>
        <w:fldChar w:fldCharType="end"/>
      </w:r>
      <w:r w:rsidR="003A7140" w:rsidRPr="00FF6E4F">
        <w:rPr>
          <w:rStyle w:val="viewbigdescription"/>
          <w:vertAlign w:val="superscript"/>
          <w:lang w:val="en-GB"/>
        </w:rPr>
        <w:t>,</w:t>
      </w:r>
      <w:r w:rsidR="003A7140" w:rsidRPr="00FF6E4F">
        <w:rPr>
          <w:rStyle w:val="viewbigdescription"/>
          <w:lang w:val="en-GB"/>
        </w:rPr>
        <w:fldChar w:fldCharType="begin"/>
      </w:r>
      <w:r w:rsidR="00F15B61">
        <w:rPr>
          <w:rStyle w:val="viewbigdescription"/>
          <w:lang w:val="en-GB"/>
        </w:rPr>
        <w:instrText xml:space="preserve"> ADDIN ZOTERO_ITEM CSL_CITATION {"citationID":"a6u4vcobiv","properties":{"formattedCitation":"\\super 22\\nosupersub{}","plainCitation":"22","noteIndex":0},"citationItems":[{"id":58,"uris":["http://zotero.org/groups/1748234/items/HIKMN2TG"],"uri":["http://zotero.org/groups/1748234/items/HIKMN2TG"],"itemData":{"id":58,"type":"article-journal","title":"Subaqueous liquefied and fluidized sediment flows and their deposits","container-title":"Sedimentology","page":"285-308","volume":"23","issue":"3","source":"CrossRef","DOI":"10.1111/j.1365-3091.1976.tb00051.x","ISSN":"0037-0746, 1365-3091","language":"en","author":[{"family":"Lowe","given":"Donald R."}],"issued":{"date-parts":[["1976",6]]}}}],"schema":"https://github.com/citation-style-language/schema/raw/master/csl-citation.json"} </w:instrText>
      </w:r>
      <w:r w:rsidR="003A7140" w:rsidRPr="00FF6E4F">
        <w:rPr>
          <w:rStyle w:val="viewbigdescription"/>
          <w:lang w:val="en-GB"/>
        </w:rPr>
        <w:fldChar w:fldCharType="separate"/>
      </w:r>
      <w:r w:rsidR="00F15B61" w:rsidRPr="008B1BB1">
        <w:rPr>
          <w:rFonts w:ascii="Cambria"/>
          <w:vertAlign w:val="superscript"/>
        </w:rPr>
        <w:t>22</w:t>
      </w:r>
      <w:r w:rsidR="003A7140" w:rsidRPr="00FF6E4F">
        <w:rPr>
          <w:rStyle w:val="viewbigdescription"/>
          <w:lang w:val="en-GB"/>
        </w:rPr>
        <w:fldChar w:fldCharType="end"/>
      </w:r>
      <w:r w:rsidR="003A7140" w:rsidRPr="00FF6E4F">
        <w:rPr>
          <w:rStyle w:val="viewbigdescription"/>
          <w:vertAlign w:val="superscript"/>
          <w:lang w:val="en-GB"/>
        </w:rPr>
        <w:t>,</w:t>
      </w:r>
      <w:r w:rsidR="003A7140" w:rsidRPr="00FF6E4F">
        <w:rPr>
          <w:rStyle w:val="viewbigdescription"/>
          <w:lang w:val="en-GB"/>
        </w:rPr>
        <w:fldChar w:fldCharType="begin"/>
      </w:r>
      <w:r w:rsidR="00F15B61">
        <w:rPr>
          <w:rStyle w:val="viewbigdescription"/>
          <w:lang w:val="en-GB"/>
        </w:rPr>
        <w:instrText xml:space="preserve"> ADDIN ZOTERO_ITEM CSL_CITATION {"citationID":"a1v0res0u7q","properties":{"formattedCitation":"\\super 23\\nosupersub{}","plainCitation":"23","noteIndex":0},"citationItems":[{"id":3,"uris":["http://zotero.org/users/4316676/items/KMTAFERQ"],"uri":["http://zotero.org/users/4316676/items/KMTAFERQ"],"itemData":{"id":3,"type":"article-journal","title":"Ten turbidite myths","container-title":"Earth-Science Reviews","page":"311-341","volume":"58","issue":"3-4","source":"CrossRef","DOI":"10.1016/S0012-8252(02)00065-X","ISSN":"00128252","language":"en","author":[{"family":"Shanmugam","given":"G."}],"issued":{"date-parts":[["2002",10]]}}}],"schema":"https://github.com/citation-style-language/schema/raw/master/csl-citation.json"} </w:instrText>
      </w:r>
      <w:r w:rsidR="003A7140" w:rsidRPr="00FF6E4F">
        <w:rPr>
          <w:rStyle w:val="viewbigdescription"/>
          <w:lang w:val="en-GB"/>
        </w:rPr>
        <w:fldChar w:fldCharType="separate"/>
      </w:r>
      <w:r w:rsidR="00F15B61" w:rsidRPr="008B1BB1">
        <w:rPr>
          <w:rFonts w:ascii="Cambria"/>
          <w:vertAlign w:val="superscript"/>
        </w:rPr>
        <w:t>23</w:t>
      </w:r>
      <w:r w:rsidR="003A7140" w:rsidRPr="00FF6E4F">
        <w:rPr>
          <w:rStyle w:val="viewbigdescription"/>
          <w:lang w:val="en-GB"/>
        </w:rPr>
        <w:fldChar w:fldCharType="end"/>
      </w:r>
      <w:r w:rsidR="006C724B" w:rsidRPr="00FF6E4F">
        <w:rPr>
          <w:rStyle w:val="viewbigdescription"/>
          <w:lang w:val="en-GB"/>
        </w:rPr>
        <w:t xml:space="preserve">. </w:t>
      </w:r>
      <w:r w:rsidR="000B6F28" w:rsidRPr="00FF6E4F">
        <w:rPr>
          <w:rStyle w:val="viewbigdescription"/>
          <w:lang w:val="en-GB"/>
        </w:rPr>
        <w:t>L</w:t>
      </w:r>
      <w:r w:rsidR="006C724B" w:rsidRPr="00FF6E4F">
        <w:rPr>
          <w:rStyle w:val="viewbigdescription"/>
          <w:lang w:val="en-GB"/>
        </w:rPr>
        <w:t>aboratory</w:t>
      </w:r>
      <w:r w:rsidR="00F700E2" w:rsidRPr="00FF6E4F">
        <w:rPr>
          <w:rStyle w:val="viewbigdescription"/>
          <w:lang w:val="en-GB"/>
        </w:rPr>
        <w:t xml:space="preserve"> experiments</w:t>
      </w:r>
      <w:r w:rsidR="00B50CC1" w:rsidRPr="00FF6E4F">
        <w:rPr>
          <w:rStyle w:val="viewbigdescription"/>
          <w:lang w:val="en-GB"/>
        </w:rPr>
        <w:fldChar w:fldCharType="begin"/>
      </w:r>
      <w:r w:rsidR="00F15B61">
        <w:rPr>
          <w:rStyle w:val="viewbigdescription"/>
          <w:lang w:val="en-GB"/>
        </w:rPr>
        <w:instrText xml:space="preserve"> ADDIN ZOTERO_ITEM CSL_CITATION {"citationID":"LLPwiRHT","properties":{"formattedCitation":"\\super 24\\nosupersub{}","plainCitation":"24","noteIndex":0},"citationItems":[{"id":125,"uris":["http://zotero.org/groups/1748234/items/4QCQM4CR"],"uri":["http://zotero.org/groups/1748234/items/4QCQM4CR"],"itemData":{"id":125,"type":"article-journal","title":"The perfect debris flow? Aggregated results from 28 large-scale experiments","container-title":"Journal of Geophysical Research","volume":"115","issue":"F3","source":"Crossref","URL":"http://doi.wiley.com/10.1029/2009JF001514","DOI":"10.1029/2009JF001514","ISSN":"0148-0227","shortTitle":"The perfect debris flow?","language":"en","author":[{"family":"Iverson","given":"Richard M."},{"family":"Logan","given":"Matthew"},{"family":"LaHusen","given":"Richard G."},{"family":"Berti","given":"Matteo"}],"issued":{"date-parts":[["2010",7,10]]},"accessed":{"date-parts":[["2018",7,23]]}}}],"schema":"https://github.com/citation-style-language/schema/raw/master/csl-citation.json"} </w:instrText>
      </w:r>
      <w:r w:rsidR="00B50CC1" w:rsidRPr="00FF6E4F">
        <w:rPr>
          <w:rStyle w:val="viewbigdescription"/>
          <w:lang w:val="en-GB"/>
        </w:rPr>
        <w:fldChar w:fldCharType="separate"/>
      </w:r>
      <w:r w:rsidR="00F15B61" w:rsidRPr="00F15B61">
        <w:rPr>
          <w:vertAlign w:val="superscript"/>
        </w:rPr>
        <w:t>24</w:t>
      </w:r>
      <w:r w:rsidR="00B50CC1" w:rsidRPr="00FF6E4F">
        <w:rPr>
          <w:rStyle w:val="viewbigdescription"/>
          <w:lang w:val="en-GB"/>
        </w:rPr>
        <w:fldChar w:fldCharType="end"/>
      </w:r>
      <w:r w:rsidR="00B50CC1" w:rsidRPr="00FF6E4F">
        <w:rPr>
          <w:rStyle w:val="viewbigdescription"/>
          <w:lang w:val="en-GB"/>
        </w:rPr>
        <w:t xml:space="preserve"> </w:t>
      </w:r>
      <w:r w:rsidR="006C724B" w:rsidRPr="00FF6E4F">
        <w:rPr>
          <w:rStyle w:val="viewbigdescription"/>
          <w:lang w:val="en-GB"/>
        </w:rPr>
        <w:t xml:space="preserve">may not </w:t>
      </w:r>
      <w:r w:rsidR="00F700E2" w:rsidRPr="00FF6E4F">
        <w:rPr>
          <w:rStyle w:val="viewbigdescription"/>
          <w:lang w:val="en-GB"/>
        </w:rPr>
        <w:t xml:space="preserve">capture </w:t>
      </w:r>
      <w:r w:rsidR="006C724B" w:rsidRPr="00FF6E4F">
        <w:rPr>
          <w:rStyle w:val="viewbigdescription"/>
          <w:lang w:val="en-GB"/>
        </w:rPr>
        <w:t>the dynamics of more powerful</w:t>
      </w:r>
      <w:r w:rsidR="00F700E2" w:rsidRPr="00FF6E4F">
        <w:rPr>
          <w:rStyle w:val="viewbigdescription"/>
          <w:lang w:val="en-GB"/>
        </w:rPr>
        <w:t xml:space="preserve"> ocean</w:t>
      </w:r>
      <w:r w:rsidR="006C724B" w:rsidRPr="00FF6E4F">
        <w:rPr>
          <w:rStyle w:val="viewbigdescription"/>
          <w:lang w:val="en-GB"/>
        </w:rPr>
        <w:t xml:space="preserve">ic </w:t>
      </w:r>
      <w:r w:rsidR="00F700E2" w:rsidRPr="00FF6E4F">
        <w:rPr>
          <w:rStyle w:val="viewbigdescription"/>
          <w:lang w:val="en-GB"/>
        </w:rPr>
        <w:t>turbidity currents</w:t>
      </w:r>
      <w:r w:rsidR="00821492" w:rsidRPr="00FF6E4F">
        <w:rPr>
          <w:rStyle w:val="viewbigdescription"/>
          <w:lang w:val="en-GB"/>
        </w:rPr>
        <w:fldChar w:fldCharType="begin"/>
      </w:r>
      <w:r w:rsidR="00F15B61">
        <w:rPr>
          <w:rStyle w:val="viewbigdescription"/>
          <w:lang w:val="en-GB"/>
        </w:rPr>
        <w:instrText xml:space="preserve"> ADDIN ZOTERO_ITEM CSL_CITATION {"citationID":"a1gv0f0oqc1","properties":{"formattedCitation":"\\super 25\\nosupersub{}","plainCitation":"25","noteIndex":0},"citationItems":[{"id":59,"uris":["http://zotero.org/groups/1748234/items/ANDE4K6N"],"uri":["http://zotero.org/groups/1748234/items/ANDE4K6N"],"itemData":{"id":59,"type":"article-journal","title":"The structure and fluid mechanics of turbidity currents: a review of some recent studies and their geological implications: Structure of turbidity currents","container-title":"Sedimentology","page":"62-94","volume":"47","source":"CrossRef","DOI":"10.1046/j.1365-3091.2000.047s1062.x","ISSN":"00370746","shortTitle":"The structure and fluid mechanics of turbidity currents","language":"en","author":[{"family":"Kneller","given":"Ben"},{"family":"Buckee","given":"Clare"}],"issued":{"date-parts":[["2000",2]]}}}],"schema":"https://github.com/citation-style-language/schema/raw/master/csl-citation.json"} </w:instrText>
      </w:r>
      <w:r w:rsidR="00821492" w:rsidRPr="00FF6E4F">
        <w:rPr>
          <w:rStyle w:val="viewbigdescription"/>
          <w:lang w:val="en-GB"/>
        </w:rPr>
        <w:fldChar w:fldCharType="separate"/>
      </w:r>
      <w:r w:rsidR="00F15B61" w:rsidRPr="008B1BB1">
        <w:rPr>
          <w:rFonts w:ascii="Cambria"/>
          <w:vertAlign w:val="superscript"/>
        </w:rPr>
        <w:t>25</w:t>
      </w:r>
      <w:r w:rsidR="00821492" w:rsidRPr="00FF6E4F">
        <w:rPr>
          <w:rStyle w:val="viewbigdescription"/>
          <w:lang w:val="en-GB"/>
        </w:rPr>
        <w:fldChar w:fldCharType="end"/>
      </w:r>
      <w:r w:rsidR="000B6F28" w:rsidRPr="00FF6E4F">
        <w:rPr>
          <w:rStyle w:val="viewbigdescription"/>
          <w:lang w:val="en-GB"/>
        </w:rPr>
        <w:t xml:space="preserve"> because of the uncertainties in scaling</w:t>
      </w:r>
      <w:r w:rsidR="001006B1" w:rsidRPr="00FF6E4F">
        <w:rPr>
          <w:rStyle w:val="viewbigdescription"/>
          <w:lang w:val="en-GB"/>
        </w:rPr>
        <w:t>.</w:t>
      </w:r>
      <w:r w:rsidR="00F700E2" w:rsidRPr="00FF6E4F">
        <w:rPr>
          <w:rStyle w:val="viewbigdescription"/>
          <w:lang w:val="en-GB"/>
        </w:rPr>
        <w:t xml:space="preserve"> </w:t>
      </w:r>
      <w:r w:rsidR="00865E52" w:rsidRPr="00B27047">
        <w:rPr>
          <w:rStyle w:val="viewbigdescription"/>
          <w:lang w:val="en-GB"/>
        </w:rPr>
        <w:t>Numerical models depend on key assumptions or boundary conditions, such as mass exchange with the bed</w:t>
      </w:r>
      <w:r w:rsidR="00865E52" w:rsidRPr="00B27047">
        <w:rPr>
          <w:rStyle w:val="viewbigdescription"/>
          <w:lang w:val="en-GB"/>
        </w:rPr>
        <w:fldChar w:fldCharType="begin"/>
      </w:r>
      <w:r w:rsidR="00F15B61">
        <w:rPr>
          <w:rStyle w:val="viewbigdescription"/>
          <w:lang w:val="en-GB"/>
        </w:rPr>
        <w:instrText xml:space="preserve"> ADDIN ZOTERO_ITEM CSL_CITATION {"citationID":"CTldETUX","properties":{"formattedCitation":"\\super 20\\nosupersub{}","plainCitation":"20","noteIndex":0},"citationItems":[{"id":128,"uris":["http://zotero.org/groups/1748234/items/EXRGDFMV"],"uri":["http://zotero.org/groups/1748234/items/EXRGDFMV"],"itemData":{"id":128,"type":"article-journal","title":"The sensitivity of turbidity currents to mass and momentum exchanges between these underflows and their surroundings: TURBIDITY CURRENT SENSITIVITY ANALYSIS","container-title":"Journal of Geophysical Research: Earth Surface","page":"n/a-n/a","volume":"117","issue":"F1","source":"Crossref","DOI":"10.1029/2011JF001990","ISSN":"01480227","shortTitle":"The sensitivity of turbidity currents to mass and momentum exchanges between these underflows and their surroundings","language":"en","author":[{"family":"Traer","given":"M. M."},{"family":"Hilley","given":"G. E."},{"family":"Fildani","given":"A."},{"family":"McHargue","given":"T."}],"issued":{"date-parts":[["2012",3]]}}}],"schema":"https://github.com/citation-style-language/schema/raw/master/csl-citation.json"} </w:instrText>
      </w:r>
      <w:r w:rsidR="00865E52" w:rsidRPr="00B27047">
        <w:rPr>
          <w:rStyle w:val="viewbigdescription"/>
          <w:lang w:val="en-GB"/>
        </w:rPr>
        <w:fldChar w:fldCharType="separate"/>
      </w:r>
      <w:r w:rsidR="00F15B61" w:rsidRPr="00F15B61">
        <w:rPr>
          <w:vertAlign w:val="superscript"/>
        </w:rPr>
        <w:t>20</w:t>
      </w:r>
      <w:r w:rsidR="00865E52" w:rsidRPr="00B27047">
        <w:rPr>
          <w:rStyle w:val="viewbigdescription"/>
          <w:lang w:val="en-GB"/>
        </w:rPr>
        <w:fldChar w:fldCharType="end"/>
      </w:r>
      <w:r w:rsidR="00865E52" w:rsidRPr="00B27047">
        <w:rPr>
          <w:rStyle w:val="viewbigdescription"/>
          <w:lang w:val="en-GB"/>
        </w:rPr>
        <w:t xml:space="preserve"> which may be uncertain.</w:t>
      </w:r>
      <w:r w:rsidR="00865E52">
        <w:rPr>
          <w:rStyle w:val="viewbigdescription"/>
          <w:lang w:val="en-GB"/>
        </w:rPr>
        <w:t xml:space="preserve"> </w:t>
      </w:r>
    </w:p>
    <w:p w14:paraId="72108D7E" w14:textId="67DBF9BF" w:rsidR="00FB1D8A" w:rsidRPr="00FF6E4F" w:rsidRDefault="00FB1D8A" w:rsidP="00E436BE">
      <w:pPr>
        <w:rPr>
          <w:rStyle w:val="viewbigdescription"/>
          <w:lang w:val="en-GB"/>
        </w:rPr>
      </w:pPr>
    </w:p>
    <w:p w14:paraId="2F8B99E8" w14:textId="77777777" w:rsidR="00FB1D8A" w:rsidRPr="00FF6E4F" w:rsidRDefault="00FB1D8A" w:rsidP="00E436BE">
      <w:pPr>
        <w:rPr>
          <w:rStyle w:val="viewbigdescription"/>
          <w:lang w:val="en-GB"/>
        </w:rPr>
      </w:pPr>
    </w:p>
    <w:p w14:paraId="3C2836F7" w14:textId="68C5FDED" w:rsidR="009F1E65" w:rsidRPr="00FF6E4F" w:rsidRDefault="00387A27" w:rsidP="00E436BE">
      <w:pPr>
        <w:rPr>
          <w:rStyle w:val="viewbigdescription"/>
          <w:lang w:val="en-GB"/>
        </w:rPr>
      </w:pPr>
      <w:r w:rsidRPr="00FF6E4F">
        <w:rPr>
          <w:rStyle w:val="viewbigdescription"/>
          <w:lang w:val="en-GB"/>
        </w:rPr>
        <w:t xml:space="preserve">The fundamental structure of turbidity currents has remained unresolved despite being essential </w:t>
      </w:r>
      <w:r w:rsidR="00CB767C" w:rsidRPr="00FF6E4F">
        <w:rPr>
          <w:rStyle w:val="viewbigdescription"/>
          <w:lang w:val="en-GB"/>
        </w:rPr>
        <w:t xml:space="preserve">input </w:t>
      </w:r>
      <w:r w:rsidRPr="00FF6E4F">
        <w:rPr>
          <w:rStyle w:val="viewbigdescription"/>
          <w:lang w:val="en-GB"/>
        </w:rPr>
        <w:t xml:space="preserve">for modelling and predicting turbidity current dynamics, their impact on seafloor infrastructure, and the </w:t>
      </w:r>
      <w:r w:rsidR="00CB767C" w:rsidRPr="00FF6E4F">
        <w:rPr>
          <w:rStyle w:val="viewbigdescription"/>
          <w:lang w:val="en-GB"/>
        </w:rPr>
        <w:t xml:space="preserve">architecture </w:t>
      </w:r>
      <w:r w:rsidRPr="00FF6E4F">
        <w:rPr>
          <w:rStyle w:val="viewbigdescription"/>
          <w:lang w:val="en-GB"/>
        </w:rPr>
        <w:t>of their deposits. In particular, i</w:t>
      </w:r>
      <w:r w:rsidR="00FB1D8A" w:rsidRPr="00FF6E4F">
        <w:rPr>
          <w:rStyle w:val="viewbigdescription"/>
          <w:lang w:val="en-GB"/>
        </w:rPr>
        <w:t xml:space="preserve">t is important to determine whether turbidity currents are dilute sediment suspensions, as is the case for </w:t>
      </w:r>
      <w:r w:rsidR="00447030" w:rsidRPr="00FF6E4F">
        <w:rPr>
          <w:rStyle w:val="viewbigdescription"/>
          <w:lang w:val="en-GB"/>
        </w:rPr>
        <w:t>most</w:t>
      </w:r>
      <w:r w:rsidR="00FB1D8A" w:rsidRPr="00FF6E4F">
        <w:rPr>
          <w:rStyle w:val="viewbigdescription"/>
          <w:lang w:val="en-GB"/>
        </w:rPr>
        <w:t xml:space="preserve"> rivers</w:t>
      </w:r>
      <w:r w:rsidR="00447030" w:rsidRPr="00FF6E4F">
        <w:rPr>
          <w:rStyle w:val="viewbigdescription"/>
          <w:lang w:val="en-GB"/>
        </w:rPr>
        <w:t>;</w:t>
      </w:r>
      <w:r w:rsidR="00FB1D8A" w:rsidRPr="00FF6E4F">
        <w:rPr>
          <w:rStyle w:val="viewbigdescription"/>
          <w:lang w:val="en-GB"/>
        </w:rPr>
        <w:t xml:space="preserve"> or whether turbidity currents are driven by near-bed layers with high </w:t>
      </w:r>
      <w:r w:rsidR="00411304" w:rsidRPr="00FF6E4F">
        <w:rPr>
          <w:rStyle w:val="viewbigdescription"/>
          <w:lang w:val="en-GB"/>
        </w:rPr>
        <w:t>(&gt;</w:t>
      </w:r>
      <w:r w:rsidR="00FB1D8A" w:rsidRPr="00FF6E4F">
        <w:rPr>
          <w:rStyle w:val="viewbigdescription"/>
          <w:lang w:val="en-GB"/>
        </w:rPr>
        <w:t>10%) sediment concentrations.</w:t>
      </w:r>
      <w:r w:rsidR="00447030" w:rsidRPr="00FF6E4F">
        <w:rPr>
          <w:rStyle w:val="viewbigdescription"/>
          <w:lang w:val="en-GB"/>
        </w:rPr>
        <w:t xml:space="preserve"> </w:t>
      </w:r>
      <w:r w:rsidR="00FB1D8A" w:rsidRPr="00FF6E4F">
        <w:rPr>
          <w:rStyle w:val="viewbigdescription"/>
          <w:lang w:val="en-GB"/>
        </w:rPr>
        <w:t>The</w:t>
      </w:r>
      <w:r w:rsidR="00411304" w:rsidRPr="00FF6E4F">
        <w:rPr>
          <w:rStyle w:val="viewbigdescription"/>
          <w:lang w:val="en-GB"/>
        </w:rPr>
        <w:t>re are fundamental differences in</w:t>
      </w:r>
      <w:r w:rsidR="00FB1D8A" w:rsidRPr="00FF6E4F">
        <w:rPr>
          <w:rStyle w:val="viewbigdescription"/>
          <w:lang w:val="en-GB"/>
        </w:rPr>
        <w:t xml:space="preserve"> </w:t>
      </w:r>
      <w:r w:rsidR="0087508E" w:rsidRPr="00FF6E4F">
        <w:rPr>
          <w:rStyle w:val="viewbigdescription"/>
          <w:lang w:val="en-GB"/>
        </w:rPr>
        <w:t>how</w:t>
      </w:r>
      <w:r w:rsidR="00FB1D8A" w:rsidRPr="00FF6E4F">
        <w:rPr>
          <w:rStyle w:val="viewbigdescription"/>
          <w:lang w:val="en-GB"/>
        </w:rPr>
        <w:t xml:space="preserve"> dilute suspensions</w:t>
      </w:r>
      <w:r w:rsidR="00411304" w:rsidRPr="00FF6E4F">
        <w:rPr>
          <w:rStyle w:val="viewbigdescription"/>
          <w:lang w:val="en-GB"/>
        </w:rPr>
        <w:t>,</w:t>
      </w:r>
      <w:r w:rsidR="00FB1D8A" w:rsidRPr="00FF6E4F">
        <w:rPr>
          <w:rStyle w:val="viewbigdescription"/>
          <w:lang w:val="en-GB"/>
        </w:rPr>
        <w:t xml:space="preserve"> </w:t>
      </w:r>
      <w:r w:rsidR="00411304" w:rsidRPr="00FF6E4F">
        <w:rPr>
          <w:rStyle w:val="viewbigdescription"/>
          <w:lang w:val="en-GB"/>
        </w:rPr>
        <w:t xml:space="preserve">and </w:t>
      </w:r>
      <w:r w:rsidR="00FB1D8A" w:rsidRPr="00FF6E4F">
        <w:rPr>
          <w:rStyle w:val="viewbigdescription"/>
          <w:lang w:val="en-GB"/>
        </w:rPr>
        <w:t>flows with dense near-bed layers</w:t>
      </w:r>
      <w:r w:rsidR="00411304" w:rsidRPr="00FF6E4F">
        <w:rPr>
          <w:rStyle w:val="viewbigdescription"/>
          <w:lang w:val="en-GB"/>
        </w:rPr>
        <w:t xml:space="preserve"> (i.e. debris flows or granular flows) </w:t>
      </w:r>
      <w:r w:rsidR="0087508E" w:rsidRPr="00FF6E4F">
        <w:rPr>
          <w:rStyle w:val="viewbigdescription"/>
          <w:lang w:val="en-GB"/>
        </w:rPr>
        <w:t>behave</w:t>
      </w:r>
      <w:r w:rsidR="00BC091F" w:rsidRPr="00FF6E4F">
        <w:rPr>
          <w:rStyle w:val="viewbigdescription"/>
          <w:lang w:val="en-GB"/>
        </w:rPr>
        <w:t>,</w:t>
      </w:r>
      <w:r w:rsidRPr="00FF6E4F">
        <w:rPr>
          <w:rStyle w:val="viewbigdescription"/>
          <w:lang w:val="en-GB"/>
        </w:rPr>
        <w:t xml:space="preserve"> and what their deposits look like</w:t>
      </w:r>
      <w:r w:rsidR="00707D84" w:rsidRPr="00FF6E4F">
        <w:rPr>
          <w:rStyle w:val="viewbigdescription"/>
          <w:lang w:val="en-GB"/>
        </w:rPr>
        <w:fldChar w:fldCharType="begin"/>
      </w:r>
      <w:r w:rsidR="00F15B61">
        <w:rPr>
          <w:rStyle w:val="viewbigdescription"/>
          <w:lang w:val="en-GB"/>
        </w:rPr>
        <w:instrText xml:space="preserve"> ADDIN ZOTERO_ITEM CSL_CITATION {"citationID":"a152j9vebr2","properties":{"formattedCitation":"\\super 22\\nosupersub{}","plainCitation":"22","noteIndex":0},"citationItems":[{"id":58,"uris":["http://zotero.org/groups/1748234/items/HIKMN2TG"],"uri":["http://zotero.org/groups/1748234/items/HIKMN2TG"],"itemData":{"id":58,"type":"article-journal","title":"Subaqueous liquefied and fluidized sediment flows and their deposits","container-title":"Sedimentology","page":"285-308","volume":"23","issue":"3","source":"CrossRef","DOI":"10.1111/j.1365-3091.1976.tb00051.x","ISSN":"0037-0746, 1365-3091","language":"en","author":[{"family":"Lowe","given":"Donald R."}],"issued":{"date-parts":[["1976",6]]}}}],"schema":"https://github.com/citation-style-language/schema/raw/master/csl-citation.json"} </w:instrText>
      </w:r>
      <w:r w:rsidR="00707D84" w:rsidRPr="00FF6E4F">
        <w:rPr>
          <w:rStyle w:val="viewbigdescription"/>
          <w:lang w:val="en-GB"/>
        </w:rPr>
        <w:fldChar w:fldCharType="separate"/>
      </w:r>
      <w:r w:rsidR="00F15B61" w:rsidRPr="008B1BB1">
        <w:rPr>
          <w:rFonts w:ascii="Cambria"/>
          <w:vertAlign w:val="superscript"/>
        </w:rPr>
        <w:t>22</w:t>
      </w:r>
      <w:r w:rsidR="00707D84" w:rsidRPr="00FF6E4F">
        <w:rPr>
          <w:rStyle w:val="viewbigdescription"/>
          <w:lang w:val="en-GB"/>
        </w:rPr>
        <w:fldChar w:fldCharType="end"/>
      </w:r>
      <w:r w:rsidR="00707D84" w:rsidRPr="00FF6E4F">
        <w:rPr>
          <w:rStyle w:val="viewbigdescription"/>
          <w:vertAlign w:val="superscript"/>
          <w:lang w:val="en-GB"/>
        </w:rPr>
        <w:t>,</w:t>
      </w:r>
      <w:r w:rsidR="00D4428B"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{"citationID":"mxWgUvTc","properties":{"formattedCitation":"\\super 23\\nosupersub{}","plainCitation":"23","noteIndex":0},"citationItems":[{"id":3,"uris":["http://zotero.org/users/4316676/items/KMTAFERQ"],"uri":["http://zotero.org/users/4316676/items/KMTAFERQ"],"itemData":{"id":3,"type":"article-journal","title":"Ten turbidite myths","container-title":"Earth-Science Reviews","page":"311-341","volume":"58","issue":"3-4","source":"CrossRef","DOI":"10.1016/S0012-8252(02)00065-X","ISSN":"00128252","language":"en","author":[{"family":"Shanmugam","given":"G."}],"issued":{"date-parts":[["2002",10]]}}}],"schema":"https://github.com/citation-style-language/schema/raw/master/csl-citation.json"} </w:instrText>
      </w:r>
      <w:r w:rsidR="00D4428B" w:rsidRPr="00FF6E4F">
        <w:rPr>
          <w:rStyle w:val="viewbigdescription"/>
          <w:vertAlign w:val="superscript"/>
          <w:lang w:val="en-GB"/>
        </w:rPr>
        <w:fldChar w:fldCharType="separate"/>
      </w:r>
      <w:r w:rsidR="00F15B61" w:rsidRPr="008B1BB1">
        <w:rPr>
          <w:rFonts w:ascii="Cambria"/>
          <w:vertAlign w:val="superscript"/>
        </w:rPr>
        <w:t>23</w:t>
      </w:r>
      <w:r w:rsidR="00D4428B" w:rsidRPr="00FF6E4F">
        <w:rPr>
          <w:rStyle w:val="viewbigdescription"/>
          <w:vertAlign w:val="superscript"/>
          <w:lang w:val="en-GB"/>
        </w:rPr>
        <w:fldChar w:fldCharType="end"/>
      </w:r>
      <w:r w:rsidR="00707D84" w:rsidRPr="00FF6E4F">
        <w:rPr>
          <w:rStyle w:val="viewbigdescription"/>
          <w:vertAlign w:val="superscript"/>
          <w:lang w:val="en-GB"/>
        </w:rPr>
        <w:t>,</w:t>
      </w:r>
      <w:r w:rsidR="00707D84" w:rsidRPr="00FF6E4F">
        <w:rPr>
          <w:rStyle w:val="viewbigdescription"/>
          <w:lang w:val="en-GB"/>
        </w:rPr>
        <w:fldChar w:fldCharType="begin"/>
      </w:r>
      <w:r w:rsidR="00F15B61">
        <w:rPr>
          <w:rStyle w:val="viewbigdescription"/>
          <w:lang w:val="en-GB"/>
        </w:rPr>
        <w:instrText xml:space="preserve"> ADDIN ZOTERO_ITEM CSL_CITATION {"citationID":"a1mmvgocrff","properties":{"formattedCitation":"\\super 25\\nosupersub{}","plainCitation":"25","noteIndex":0},"citationItems":[{"id":59,"uris":["http://zotero.org/groups/1748234/items/ANDE4K6N"],"uri":["http://zotero.org/groups/1748234/items/ANDE4K6N"],"itemData":{"id":59,"type":"article-journal","title":"The structure and fluid mechanics of turbidity currents: a review of some recent studies and their geological implications: Structure of turbidity currents","container-title":"Sedimentology","page":"62-94","volume":"47","source":"CrossRef","DOI":"10.1046/j.1365-3091.2000.047s1062.x","ISSN":"00370746","shortTitle":"The structure and fluid mechanics of turbidity currents","language":"en","author":[{"family":"Kneller","given":"Ben"},{"family":"Buckee","given":"Clare"}],"issued":{"date-parts":[["2000",2]]}}}],"schema":"https://github.com/citation-style-language/schema/raw/master/csl-citation.json"} </w:instrText>
      </w:r>
      <w:r w:rsidR="00707D84" w:rsidRPr="00FF6E4F">
        <w:rPr>
          <w:rStyle w:val="viewbigdescription"/>
          <w:lang w:val="en-GB"/>
        </w:rPr>
        <w:fldChar w:fldCharType="separate"/>
      </w:r>
      <w:r w:rsidR="00F15B61" w:rsidRPr="008B1BB1">
        <w:rPr>
          <w:rFonts w:ascii="Cambria"/>
          <w:vertAlign w:val="superscript"/>
        </w:rPr>
        <w:t>25</w:t>
      </w:r>
      <w:r w:rsidR="00707D84" w:rsidRPr="00FF6E4F">
        <w:rPr>
          <w:rStyle w:val="viewbigdescription"/>
          <w:lang w:val="en-GB"/>
        </w:rPr>
        <w:fldChar w:fldCharType="end"/>
      </w:r>
      <w:r w:rsidR="00CB767C" w:rsidRPr="00FF6E4F">
        <w:rPr>
          <w:rStyle w:val="viewbigdescription"/>
          <w:vertAlign w:val="superscript"/>
          <w:lang w:val="en-GB"/>
        </w:rPr>
        <w:t>,</w:t>
      </w:r>
      <w:r w:rsidR="001A5E05"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{"citationID":"t4sPaBko","properties":{"formattedCitation":"\\super 26\\nosupersub{}","plainCitation":"26","noteIndex":0},"citationItems":[{"id":93,"uris":["http://zotero.org/groups/1748234/items/7FWF97BI"],"uri":["http://zotero.org/groups/1748234/items/7FWF97BI"],"itemData":{"id":93,"type":"article-journal","title":"Physical theory for near-bed turbulent particle suspension capacity","container-title":"Earth Surface Dynamics","page":"269-281","volume":"5","issue":"2","source":"Crossref","DOI":"10.5194/esurf-5-269-2017","ISSN":"2196-632X","language":"en","author":[{"family":"Eggenhuisen","given":"Joris T."},{"family":"Cartigny","given":"Matthieu J. B."},{"family":"Leeuw","given":"Jan","non-dropping-particle":"de"}],"issued":{"date-parts":[["2017",5,17]]}}}],"schema":"https://github.com/citation-style-language/schema/raw/master/csl-citation.json"} </w:instrText>
      </w:r>
      <w:r w:rsidR="001A5E05" w:rsidRPr="00FF6E4F">
        <w:rPr>
          <w:rStyle w:val="viewbigdescription"/>
          <w:vertAlign w:val="superscript"/>
          <w:lang w:val="en-GB"/>
        </w:rPr>
        <w:fldChar w:fldCharType="separate"/>
      </w:r>
      <w:r w:rsidR="00F15B61" w:rsidRPr="008B1BB1">
        <w:rPr>
          <w:rFonts w:ascii="Cambria"/>
          <w:vertAlign w:val="superscript"/>
        </w:rPr>
        <w:t>26</w:t>
      </w:r>
      <w:r w:rsidR="001A5E05" w:rsidRPr="00FF6E4F">
        <w:rPr>
          <w:rStyle w:val="viewbigdescription"/>
          <w:vertAlign w:val="superscript"/>
          <w:lang w:val="en-GB"/>
        </w:rPr>
        <w:fldChar w:fldCharType="end"/>
      </w:r>
      <w:r w:rsidR="00BA0DEC" w:rsidRPr="00FF6E4F">
        <w:rPr>
          <w:rStyle w:val="viewbigdescription"/>
          <w:vertAlign w:val="superscript"/>
          <w:lang w:val="en-GB"/>
        </w:rPr>
        <w:t>,</w:t>
      </w:r>
      <w:r w:rsidR="00BA0DEC"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{"citationID":"4LOoQHaK","properties":{"formattedCitation":"\\super 27\\nosupersub{}","plainCitation":"27","noteIndex":0},"citationItems":[{"id":102,"uris":["http://zotero.org/groups/1748234/items/637XC8V6"],"uri":["http://zotero.org/groups/1748234/items/637XC8V6"],"itemData":{"id":102,"type":"article-journal","title":"An experimental approach to submarine canyon evolution: Experimental Submarine Canyon Evolutiion","container-title":"Geophysical Research Letters","page":"2741-2747","volume":"43","issue":"6","source":"Crossref","DOI":"10.1002/2015GL067376","ISSN":"00948276","shortTitle":"An experimental approach to submarine canyon evolution","language":"en","author":[{"family":"Lai","given":"Steven Y. J."},{"family":"Gerber","given":"Thomas P."},{"family":"Amblas","given":"David"}],"issued":{"date-parts":[["2016",3,28]]}}}],"schema":"https://github.com/citation-style-language/schema/raw/master/csl-citation.json"} </w:instrText>
      </w:r>
      <w:r w:rsidR="00BA0DEC" w:rsidRPr="00FF6E4F">
        <w:rPr>
          <w:rStyle w:val="viewbigdescription"/>
          <w:vertAlign w:val="superscript"/>
          <w:lang w:val="en-GB"/>
        </w:rPr>
        <w:fldChar w:fldCharType="separate"/>
      </w:r>
      <w:r w:rsidR="00F15B61" w:rsidRPr="008B1BB1">
        <w:rPr>
          <w:rFonts w:ascii="Cambria"/>
          <w:vertAlign w:val="superscript"/>
        </w:rPr>
        <w:t>27</w:t>
      </w:r>
      <w:r w:rsidR="00BA0DEC" w:rsidRPr="00FF6E4F">
        <w:rPr>
          <w:rStyle w:val="viewbigdescription"/>
          <w:vertAlign w:val="superscript"/>
          <w:lang w:val="en-GB"/>
        </w:rPr>
        <w:fldChar w:fldCharType="end"/>
      </w:r>
      <w:r w:rsidRPr="00FF6E4F">
        <w:rPr>
          <w:rStyle w:val="viewbigdescription"/>
          <w:lang w:val="en-GB"/>
        </w:rPr>
        <w:t>.</w:t>
      </w:r>
      <w:r w:rsidR="00FB1D8A" w:rsidRPr="00FF6E4F">
        <w:rPr>
          <w:rStyle w:val="viewbigdescription"/>
          <w:lang w:val="en-GB"/>
        </w:rPr>
        <w:t xml:space="preserve"> </w:t>
      </w:r>
      <w:r w:rsidR="00BC091F" w:rsidRPr="00FF6E4F">
        <w:rPr>
          <w:rStyle w:val="viewbigdescription"/>
          <w:lang w:val="en-GB"/>
        </w:rPr>
        <w:t xml:space="preserve">For example, </w:t>
      </w:r>
      <w:r w:rsidR="00D33D9D" w:rsidRPr="00FF6E4F">
        <w:rPr>
          <w:rStyle w:val="viewbigdescription"/>
          <w:lang w:val="en-GB"/>
        </w:rPr>
        <w:t xml:space="preserve">near-bed sediment concentrations strongly affect the </w:t>
      </w:r>
      <w:r w:rsidR="00BC091F" w:rsidRPr="00FF6E4F">
        <w:rPr>
          <w:rStyle w:val="viewbigdescription"/>
          <w:lang w:val="en-GB"/>
        </w:rPr>
        <w:t xml:space="preserve">basic mechanism(s) that keep sediment aloft, </w:t>
      </w:r>
      <w:r w:rsidR="00D33D9D" w:rsidRPr="00FF6E4F">
        <w:rPr>
          <w:rStyle w:val="viewbigdescription"/>
          <w:lang w:val="en-GB"/>
        </w:rPr>
        <w:t xml:space="preserve">basal friction coefficients, and rates of bed erosion; all of which </w:t>
      </w:r>
      <w:r w:rsidR="00BC091F" w:rsidRPr="00FF6E4F">
        <w:rPr>
          <w:rStyle w:val="viewbigdescription"/>
          <w:lang w:val="en-GB"/>
        </w:rPr>
        <w:t>determine driving forces</w:t>
      </w:r>
      <w:r w:rsidR="00D33D9D" w:rsidRPr="00FF6E4F">
        <w:rPr>
          <w:rStyle w:val="viewbigdescription"/>
          <w:lang w:val="en-GB"/>
        </w:rPr>
        <w:t>, flow velocity, runout and impact forces on seabed structures</w:t>
      </w:r>
      <w:r w:rsidR="00BC091F" w:rsidRPr="00FF6E4F">
        <w:rPr>
          <w:rStyle w:val="viewbigdescription"/>
          <w:lang w:val="en-GB"/>
        </w:rPr>
        <w:t xml:space="preserve">. </w:t>
      </w:r>
    </w:p>
    <w:p w14:paraId="3C4B9043" w14:textId="77777777" w:rsidR="009F1E65" w:rsidRPr="00FF6E4F" w:rsidRDefault="009F1E65" w:rsidP="00E436BE">
      <w:pPr>
        <w:rPr>
          <w:rStyle w:val="viewbigdescription"/>
          <w:lang w:val="en-GB"/>
        </w:rPr>
      </w:pPr>
    </w:p>
    <w:p w14:paraId="041F7552" w14:textId="347DEF9F" w:rsidR="00E436BE" w:rsidRPr="00FF6E4F" w:rsidRDefault="009F1E65" w:rsidP="00E436BE">
      <w:pPr>
        <w:rPr>
          <w:rStyle w:val="viewbigdescription"/>
          <w:lang w:val="en-GB"/>
        </w:rPr>
      </w:pPr>
      <w:r w:rsidRPr="00FF6E4F">
        <w:rPr>
          <w:rStyle w:val="viewbigdescription"/>
          <w:lang w:val="en-GB"/>
        </w:rPr>
        <w:t xml:space="preserve">A second key question about turbidity currents is how they are triggered. Previous studies have </w:t>
      </w:r>
      <w:r w:rsidR="00E66D0F">
        <w:rPr>
          <w:rStyle w:val="viewbigdescription"/>
          <w:lang w:val="en-GB"/>
        </w:rPr>
        <w:t xml:space="preserve">mostly </w:t>
      </w:r>
      <w:r w:rsidRPr="00FF6E4F">
        <w:rPr>
          <w:rStyle w:val="viewbigdescription"/>
          <w:lang w:val="en-GB"/>
        </w:rPr>
        <w:t>inferred that turbidity currents need a major external trigger, such as an earthquake</w:t>
      </w:r>
      <w:r w:rsidR="00387A27" w:rsidRPr="00FF6E4F">
        <w:rPr>
          <w:rStyle w:val="viewbigdescription"/>
          <w:lang w:val="en-GB"/>
        </w:rPr>
        <w:t>,</w:t>
      </w:r>
      <w:r w:rsidRPr="00FF6E4F">
        <w:rPr>
          <w:rStyle w:val="viewbigdescription"/>
          <w:lang w:val="en-GB"/>
        </w:rPr>
        <w:t xml:space="preserve"> storm, or river flood</w:t>
      </w:r>
      <w:r w:rsidR="00AB0CD1" w:rsidRPr="00FF6E4F">
        <w:rPr>
          <w:rStyle w:val="viewbigdescription"/>
          <w:lang w:val="en-GB"/>
        </w:rPr>
        <w:fldChar w:fldCharType="begin"/>
      </w:r>
      <w:r w:rsidR="00F15B61">
        <w:rPr>
          <w:rStyle w:val="viewbigdescription"/>
          <w:lang w:val="en-GB"/>
        </w:rPr>
        <w:instrText xml:space="preserve"> ADDIN ZOTERO_ITEM CSL_CITATION {"citationID":"aanjre0iv8","properties":{"formattedCitation":"\\super 28\\nosupersub{}","plainCitation":"28","noteIndex":0},"citationItems":[{"id":66,"uris":["http://zotero.org/groups/1748234/items/4A539IQ8"],"uri":["http://zotero.org/groups/1748234/items/4A539IQ8"],"itemData":{"id":66,"type":"article-journal","title":"Processes That Initiate Turbidity Currents and Their Influence on Turbidites: A Marine Geology Perspective","container-title":"Journal of Sedimentary Research","page":"347-362","volume":"79","issue":"6","source":"CrossRef","DOI":"10.2110/jsr.2009.046","ISSN":"1527-1404","shortTitle":"Processes That Initiate Turbidity Currents and Their Influence on Turbidites","language":"en","author":[{"family":"Piper","given":"D. J.W."},{"family":"Normark","given":"W. R."}],"issued":{"date-parts":[["2009",6,1]]}}}],"schema":"https://github.com/citation-style-language/schema/raw/master/csl-citation.json"} </w:instrText>
      </w:r>
      <w:r w:rsidR="00AB0CD1" w:rsidRPr="00FF6E4F">
        <w:rPr>
          <w:rStyle w:val="viewbigdescription"/>
          <w:lang w:val="en-GB"/>
        </w:rPr>
        <w:fldChar w:fldCharType="separate"/>
      </w:r>
      <w:r w:rsidR="00F15B61" w:rsidRPr="008B1BB1">
        <w:rPr>
          <w:rFonts w:ascii="Cambria"/>
          <w:vertAlign w:val="superscript"/>
        </w:rPr>
        <w:t>28</w:t>
      </w:r>
      <w:r w:rsidR="00AB0CD1" w:rsidRPr="00FF6E4F">
        <w:rPr>
          <w:rStyle w:val="viewbigdescription"/>
          <w:lang w:val="en-GB"/>
        </w:rPr>
        <w:fldChar w:fldCharType="end"/>
      </w:r>
      <w:r w:rsidR="00185777" w:rsidRPr="00FF6E4F">
        <w:rPr>
          <w:rStyle w:val="viewbigdescription"/>
          <w:vertAlign w:val="superscript"/>
          <w:lang w:val="en-GB"/>
        </w:rPr>
        <w:t>,</w:t>
      </w:r>
      <w:r w:rsidR="00185777" w:rsidRPr="00FF6E4F">
        <w:rPr>
          <w:rStyle w:val="viewbigdescription"/>
          <w:vertAlign w:val="superscript"/>
          <w:lang w:val="en-GB"/>
        </w:rPr>
        <w:fldChar w:fldCharType="begin"/>
      </w:r>
      <w:r w:rsidR="00FC1024" w:rsidRPr="00FF6E4F">
        <w:rPr>
          <w:rStyle w:val="viewbigdescription"/>
          <w:vertAlign w:val="superscript"/>
          <w:lang w:val="en-GB"/>
        </w:rPr>
        <w:instrText xml:space="preserve"> ADDIN ZOTERO_ITEM CSL_CITATION {"citationID":"aom8f0mjsk","properties":{"formattedCitation":"\\super 1\\nosupersub{}","plainCitation":"1","noteIndex":0},"citationItems":[{"id":45,"uris":["http://zotero.org/groups/1748234/items/QVHKN5HQ"],"uri":["http://zotero.org/groups/1748234/items/QVHKN5HQ"],"itemData":{"id":45,"type":"article-journal","title":"How are subaqueous sediment density flows triggered, what is their internal structure and how does it evolve? Direct observations from monitoring of active flows","container-title":"Earth-Science Reviews","page":"244-287","volume":"125","source":"CrossRef","DOI":"10.1016/j.earscirev.2013.07.005","ISSN":"00128252","shortTitle":"How are subaqueous sediment density flows triggered, what is their internal structure and how does it evolve?","language":"en","author":[{"family":"Talling","given":"Peter. J."},{"family":"Paull","given":"Charles K."},{"family":"Piper","given":"David J.W."}],"issued":{"date-parts":[["2013",10]]}}}],"schema":"https://github.com/citation-style-language/schema/raw/master/csl-citation.json"} </w:instrText>
      </w:r>
      <w:r w:rsidR="00185777" w:rsidRPr="00FF6E4F">
        <w:rPr>
          <w:rStyle w:val="viewbigdescription"/>
          <w:vertAlign w:val="superscript"/>
          <w:lang w:val="en-GB"/>
        </w:rPr>
        <w:fldChar w:fldCharType="separate"/>
      </w:r>
      <w:r w:rsidR="00FC1024" w:rsidRPr="00FF6E4F">
        <w:rPr>
          <w:rFonts w:ascii="Cambria"/>
          <w:vertAlign w:val="superscript"/>
          <w:lang w:val="en-GB"/>
        </w:rPr>
        <w:t>1</w:t>
      </w:r>
      <w:r w:rsidR="00185777" w:rsidRPr="00FF6E4F">
        <w:rPr>
          <w:rStyle w:val="viewbigdescription"/>
          <w:vertAlign w:val="superscript"/>
          <w:lang w:val="en-GB"/>
        </w:rPr>
        <w:fldChar w:fldCharType="end"/>
      </w:r>
      <w:r w:rsidR="00D33D9D" w:rsidRPr="00FF6E4F">
        <w:rPr>
          <w:rStyle w:val="viewbigdescription"/>
          <w:lang w:val="en-GB"/>
        </w:rPr>
        <w:t>, although flows may be delayed for hours</w:t>
      </w:r>
      <w:r w:rsidR="00AD1DB0" w:rsidRPr="00FF6E4F">
        <w:rPr>
          <w:rStyle w:val="viewbigdescription"/>
          <w:lang w:val="en-GB"/>
        </w:rPr>
        <w:t xml:space="preserve"> to several days</w:t>
      </w:r>
      <w:r w:rsidR="00D33D9D" w:rsidRPr="00FF6E4F">
        <w:rPr>
          <w:rStyle w:val="viewbigdescription"/>
          <w:lang w:val="en-GB"/>
        </w:rPr>
        <w:t xml:space="preserve"> after a flood</w:t>
      </w:r>
      <w:r w:rsidR="00AD1DB0" w:rsidRPr="00FF6E4F">
        <w:rPr>
          <w:rStyle w:val="viewbigdescription"/>
          <w:lang w:val="en-GB"/>
        </w:rPr>
        <w:t xml:space="preserve"> peak</w:t>
      </w:r>
      <w:r w:rsidR="00AD1DB0" w:rsidRPr="00FF6E4F">
        <w:rPr>
          <w:rStyle w:val="viewbigdescription"/>
          <w:vertAlign w:val="superscript"/>
          <w:lang w:val="en-GB"/>
        </w:rPr>
        <w:t>12,37</w:t>
      </w:r>
      <w:r w:rsidR="00E66D0F">
        <w:rPr>
          <w:rStyle w:val="viewbigdescription"/>
          <w:lang w:val="en-GB"/>
        </w:rPr>
        <w:t>, or resulted from a combination of low tides and high river discharge</w:t>
      </w:r>
      <w:r w:rsidR="00E66D0F">
        <w:rPr>
          <w:rStyle w:val="viewbigdescription"/>
          <w:lang w:val="en-GB"/>
        </w:rPr>
        <w:fldChar w:fldCharType="begin"/>
      </w:r>
      <w:r w:rsidR="00F15B61">
        <w:rPr>
          <w:rStyle w:val="viewbigdescription"/>
          <w:lang w:val="en-GB"/>
        </w:rPr>
        <w:instrText xml:space="preserve"> ADDIN ZOTERO_ITEM CSL_CITATION {"citationID":"Dal2hOjq","properties":{"formattedCitation":"\\super 29\\nosupersub{}","plainCitation":"29","noteIndex":0},"citationItems":[{"id":117,"uris":["http://zotero.org/groups/1748234/items/6LN2PSQB"],"uri":["http://zotero.org/groups/1748234/items/6LN2PSQB"],"itemData":{"id":117,"type":"article-journal","title":"Preconditioning and triggering of offshore slope failures and turbidity currents revealed by most detailed monitoring yet at a fjord-head delta","container-title":"Earth and Planetary Science Letters","page":"208-220","volume":"450","source":"Crossref","DOI":"10.1016/j.epsl.2016.06.021","ISSN":"0012821X","language":"en","author":[{"family":"Clare","given":"M.A."},{"family":"Hughes Clarke","given":"J.E."},{"family":"Talling","given":"P.J."},{"family":"Cartigny","given":"M.J.B."},{"family":"Pratomo","given":"D.G."}],"issued":{"date-parts":[["2016",9]]}}}],"schema":"https://github.com/citation-style-language/schema/raw/master/csl-citation.json"} </w:instrText>
      </w:r>
      <w:r w:rsidR="00E66D0F">
        <w:rPr>
          <w:rStyle w:val="viewbigdescription"/>
          <w:lang w:val="en-GB"/>
        </w:rPr>
        <w:fldChar w:fldCharType="separate"/>
      </w:r>
      <w:r w:rsidR="00F15B61" w:rsidRPr="00F15B61">
        <w:rPr>
          <w:vertAlign w:val="superscript"/>
        </w:rPr>
        <w:t>29</w:t>
      </w:r>
      <w:r w:rsidR="00E66D0F">
        <w:rPr>
          <w:rStyle w:val="viewbigdescription"/>
          <w:lang w:val="en-GB"/>
        </w:rPr>
        <w:fldChar w:fldCharType="end"/>
      </w:r>
      <w:r w:rsidR="00E66D0F">
        <w:rPr>
          <w:rStyle w:val="viewbigdescription"/>
          <w:lang w:val="en-GB"/>
        </w:rPr>
        <w:t>.</w:t>
      </w:r>
      <w:r w:rsidRPr="00FF6E4F">
        <w:rPr>
          <w:rStyle w:val="viewbigdescription"/>
          <w:lang w:val="en-GB"/>
        </w:rPr>
        <w:t xml:space="preserve"> This inference is important because it forms the basis for predicting when turbidity current</w:t>
      </w:r>
      <w:r w:rsidR="00387A27" w:rsidRPr="00FF6E4F">
        <w:rPr>
          <w:rStyle w:val="viewbigdescription"/>
          <w:lang w:val="en-GB"/>
        </w:rPr>
        <w:t>s</w:t>
      </w:r>
      <w:r w:rsidRPr="00FF6E4F">
        <w:rPr>
          <w:rStyle w:val="viewbigdescription"/>
          <w:lang w:val="en-GB"/>
        </w:rPr>
        <w:t xml:space="preserve"> </w:t>
      </w:r>
      <w:r w:rsidR="000209C6" w:rsidRPr="00FF6E4F">
        <w:rPr>
          <w:rStyle w:val="viewbigdescription"/>
          <w:lang w:val="en-GB"/>
        </w:rPr>
        <w:t xml:space="preserve">occur, and </w:t>
      </w:r>
      <w:r w:rsidRPr="00FF6E4F">
        <w:rPr>
          <w:rStyle w:val="viewbigdescription"/>
          <w:lang w:val="en-GB"/>
        </w:rPr>
        <w:t>their recurrence interval</w:t>
      </w:r>
      <w:r w:rsidR="000209C6" w:rsidRPr="00FF6E4F">
        <w:rPr>
          <w:rStyle w:val="viewbigdescription"/>
          <w:lang w:val="en-GB"/>
        </w:rPr>
        <w:t>s</w:t>
      </w:r>
      <w:r w:rsidRPr="00FF6E4F">
        <w:rPr>
          <w:rStyle w:val="viewbigdescription"/>
          <w:lang w:val="en-GB"/>
        </w:rPr>
        <w:t xml:space="preserve">, </w:t>
      </w:r>
      <w:r w:rsidR="00174594" w:rsidRPr="00FF6E4F">
        <w:rPr>
          <w:rStyle w:val="viewbigdescription"/>
          <w:lang w:val="en-GB"/>
        </w:rPr>
        <w:t xml:space="preserve">which is important </w:t>
      </w:r>
      <w:r w:rsidRPr="00FF6E4F">
        <w:rPr>
          <w:rStyle w:val="viewbigdescription"/>
          <w:lang w:val="en-GB"/>
        </w:rPr>
        <w:t>for hazard assessments</w:t>
      </w:r>
      <w:r w:rsidR="001A5E05" w:rsidRPr="00FF6E4F">
        <w:rPr>
          <w:rStyle w:val="viewbigdescription"/>
          <w:lang w:val="en-GB"/>
        </w:rPr>
        <w:fldChar w:fldCharType="begin"/>
      </w:r>
      <w:r w:rsidR="00F15B61">
        <w:rPr>
          <w:rStyle w:val="viewbigdescription"/>
          <w:lang w:val="en-GB"/>
        </w:rPr>
        <w:instrText xml:space="preserve"> ADDIN ZOTERO_ITEM CSL_CITATION {"citationID":"NEbCPowT","properties":{"formattedCitation":"\\super 30\\nosupersub{}","plainCitation":"30","noteIndex":0},"citationItems":[{"id":100,"uris":["http://zotero.org/groups/1748234/items/DD87WQEJ"],"uri":["http://zotero.org/groups/1748234/items/DD87WQEJ"],"itemData":{"id":100,"type":"article-journal","title":"Volume and recurrence of submarine-fan-building turbidity currents","container-title":"The Depositional Record","source":"Crossref","URL":"http://doi.wiley.com/10.1002/dep2.42","DOI":"10.1002/dep2.42","ISSN":"20554877","language":"en","author":[{"family":"Jobe","given":"Zane R."},{"family":"Howes","given":"Nick"},{"family":"Romans","given":"Brian W."},{"family":"Covault","given":"Jacob A."}],"issued":{"date-parts":[["2018",5,24]]},"accessed":{"date-parts":[["2018",7,10]]}}}],"schema":"https://github.com/citation-style-language/schema/raw/master/csl-citation.json"} </w:instrText>
      </w:r>
      <w:r w:rsidR="001A5E05" w:rsidRPr="00FF6E4F">
        <w:rPr>
          <w:rStyle w:val="viewbigdescription"/>
          <w:lang w:val="en-GB"/>
        </w:rPr>
        <w:fldChar w:fldCharType="separate"/>
      </w:r>
      <w:r w:rsidR="00F15B61" w:rsidRPr="008B1BB1">
        <w:rPr>
          <w:rFonts w:ascii="Cambria"/>
          <w:vertAlign w:val="superscript"/>
        </w:rPr>
        <w:t>30</w:t>
      </w:r>
      <w:r w:rsidR="001A5E05" w:rsidRPr="00FF6E4F">
        <w:rPr>
          <w:rStyle w:val="viewbigdescription"/>
          <w:lang w:val="en-GB"/>
        </w:rPr>
        <w:fldChar w:fldCharType="end"/>
      </w:r>
      <w:r w:rsidRPr="00FF6E4F">
        <w:rPr>
          <w:rStyle w:val="viewbigdescription"/>
          <w:lang w:val="en-GB"/>
        </w:rPr>
        <w:t xml:space="preserve">. </w:t>
      </w:r>
      <w:r w:rsidR="005A7662" w:rsidRPr="00FF6E4F">
        <w:rPr>
          <w:lang w:val="en-GB"/>
        </w:rPr>
        <w:t xml:space="preserve">Monitoring was conducted in </w:t>
      </w:r>
      <w:r w:rsidR="005A7662" w:rsidRPr="00FF6E4F">
        <w:rPr>
          <w:rStyle w:val="viewbigdescription"/>
          <w:lang w:val="en-GB"/>
        </w:rPr>
        <w:t>Monterey Canyon,</w:t>
      </w:r>
      <w:r w:rsidR="005A7662" w:rsidRPr="00FF6E4F" w:rsidDel="00AE71F3">
        <w:rPr>
          <w:rStyle w:val="viewbigdescription"/>
          <w:lang w:val="en-GB"/>
        </w:rPr>
        <w:t xml:space="preserve"> </w:t>
      </w:r>
      <w:r w:rsidR="005A7662" w:rsidRPr="00FF6E4F">
        <w:rPr>
          <w:rStyle w:val="viewbigdescription"/>
          <w:lang w:val="en-GB"/>
        </w:rPr>
        <w:t>offshore California, because previous work demonstrates that multiple turbidity currents occur each year</w:t>
      </w:r>
      <w:r w:rsidR="005A7662" w:rsidRPr="00FF6E4F">
        <w:rPr>
          <w:rStyle w:val="viewbigdescription"/>
          <w:vertAlign w:val="superscript"/>
          <w:lang w:val="en-GB"/>
        </w:rPr>
        <w:t>16,</w:t>
      </w:r>
      <w:r w:rsidR="005A7662"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{"citationID":"a2jjpvk1dml","properties":{"formattedCitation":"\\super 31\\nosupersub{}","plainCitation":"31","noteIndex":0},"citationItems":[{"id":55,"uris":["http://zotero.org/groups/1748234/items/HBSD63UA"],"uri":["http://zotero.org/groups/1748234/items/HBSD63UA"],"itemData":{"id":55,"type":"article-journal","title":"Origins of large crescent-shaped bedforms within the axial channel of Monterey Canyon, offshore California","container-title":"Geosphere","page":"755-774","volume":"6","issue":"6","source":"CrossRef","DOI":"10.1130/GES00527.1","ISSN":"1553-040X","language":"en","author":[{"family":"Paull","given":"C. K."},{"family":"Ussler III","given":"W."},{"family":"Caress","given":"D. W."},{"family":"Lundsten","given":"E."},{"family":"Covault","given":"J. A."},{"family":"Maier","given":"K. L."},{"family":"Xu","given":"J."},{"family":"Augenstein","given":"S."}],"issued":{"date-parts":[["2010",12,1]]}}}],"schema":"https://github.com/citation-style-language/schema/raw/master/csl-citation.json"} </w:instrText>
      </w:r>
      <w:r w:rsidR="005A7662" w:rsidRPr="00FF6E4F">
        <w:rPr>
          <w:rStyle w:val="viewbigdescription"/>
          <w:vertAlign w:val="superscript"/>
          <w:lang w:val="en-GB"/>
        </w:rPr>
        <w:fldChar w:fldCharType="separate"/>
      </w:r>
      <w:r w:rsidR="00F15B61" w:rsidRPr="008B1BB1">
        <w:rPr>
          <w:rFonts w:ascii="Cambria"/>
          <w:vertAlign w:val="superscript"/>
        </w:rPr>
        <w:t>31</w:t>
      </w:r>
      <w:r w:rsidR="005A7662" w:rsidRPr="00FF6E4F">
        <w:rPr>
          <w:rStyle w:val="viewbigdescription"/>
          <w:vertAlign w:val="superscript"/>
          <w:lang w:val="en-GB"/>
        </w:rPr>
        <w:fldChar w:fldCharType="end"/>
      </w:r>
      <w:r w:rsidR="005A7662" w:rsidRPr="00FF6E4F">
        <w:rPr>
          <w:rStyle w:val="viewbigdescription"/>
          <w:lang w:val="en-GB"/>
        </w:rPr>
        <w:t xml:space="preserve"> and canyon morphology</w:t>
      </w:r>
      <w:r w:rsidR="005A7662" w:rsidRPr="00FF6E4F">
        <w:rPr>
          <w:rStyle w:val="viewbigdescription"/>
          <w:lang w:val="en-GB"/>
        </w:rPr>
        <w:fldChar w:fldCharType="begin"/>
      </w:r>
      <w:r w:rsidR="00F15B61">
        <w:rPr>
          <w:rStyle w:val="viewbigdescription"/>
          <w:lang w:val="en-GB"/>
        </w:rPr>
        <w:instrText xml:space="preserve"> ADDIN ZOTERO_ITEM CSL_CITATION {"citationID":"aar12rq4tk","properties":{"formattedCitation":"\\super 32\\nosupersub{}","plainCitation":"32","noteIndex":0},"citationItems":[{"id":54,"uris":["http://zotero.org/groups/1748234/items/CIEE27Q7"],"uri":["http://zotero.org/groups/1748234/items/CIEE27Q7"],"itemData":{"id":54,"type":"article-journal","title":"High-resolution bathymetry of the axial channels within Monterey and Soquel submarine canyons; offshore central California","container-title":"Geosphere","page":"1-26","volume":"7","author":[{"family":"Paull","given":"C. K."},{"family":"Caress","given":"D."},{"family":"Ussler III","given":"W."},{"family":"Lundsten","given":"E."},{"family":"Meiner-Johnson","given":"M. S."}],"issued":{"date-parts":[["2011"]]}}}],"schema":"https://github.com/citation-style-language/schema/raw/master/csl-citation.json"} </w:instrText>
      </w:r>
      <w:r w:rsidR="005A7662" w:rsidRPr="00FF6E4F">
        <w:rPr>
          <w:rStyle w:val="viewbigdescription"/>
          <w:lang w:val="en-GB"/>
        </w:rPr>
        <w:fldChar w:fldCharType="separate"/>
      </w:r>
      <w:r w:rsidR="00F15B61" w:rsidRPr="008B1BB1">
        <w:rPr>
          <w:rFonts w:ascii="Cambria"/>
          <w:vertAlign w:val="superscript"/>
        </w:rPr>
        <w:t>32</w:t>
      </w:r>
      <w:r w:rsidR="005A7662" w:rsidRPr="00FF6E4F">
        <w:rPr>
          <w:rStyle w:val="viewbigdescription"/>
          <w:lang w:val="en-GB"/>
        </w:rPr>
        <w:fldChar w:fldCharType="end"/>
      </w:r>
      <w:r w:rsidR="005A7662" w:rsidRPr="00FF6E4F">
        <w:rPr>
          <w:rStyle w:val="viewbigdescription"/>
          <w:lang w:val="en-GB"/>
        </w:rPr>
        <w:t xml:space="preserve"> and recent seafloor deposits</w:t>
      </w:r>
      <w:r w:rsidR="005A7662" w:rsidRPr="00FF6E4F">
        <w:rPr>
          <w:rStyle w:val="viewbigdescription"/>
          <w:lang w:val="en-GB"/>
        </w:rPr>
        <w:fldChar w:fldCharType="begin"/>
      </w:r>
      <w:r w:rsidR="00F15B61">
        <w:rPr>
          <w:rStyle w:val="viewbigdescription"/>
          <w:lang w:val="en-GB"/>
        </w:rPr>
        <w:instrText xml:space="preserve"> ADDIN ZOTERO_ITEM CSL_CITATION {"citationID":"a1b7ob6njhk","properties":{"formattedCitation":"\\super 33\\nosupersub{}","plainCitation":"33","noteIndex":0},"citationItems":[{"id":41,"uris":["http://zotero.org/groups/1748234/items/58YQ26FY"],"uri":["http://zotero.org/groups/1748234/items/58YQ26FY"],"itemData":{"id":41,"type":"article-journal","title":"Trail of sand in upper Monterey Canyon: Offshore California","container-title":"Geological Society of America Bulletin","page":"1134","volume":"117","issue":"9","source":"CrossRef","DOI":"10.1130/B25390.1","ISSN":"0016-7606","shortTitle":"Trail of sand in upper Monterey Canyon","language":"en","author":[{"family":"Paull","given":"Charles K."},{"family":"Mitts","given":"Patrick"},{"family":"Ussler","given":"William"},{"family":"Keaten","given":"Rendy"},{"family":"Greene","given":"H. Gary"}],"issued":{"date-parts":[["2005"]]}}}],"schema":"https://github.com/citation-style-language/schema/raw/master/csl-citation.json"} </w:instrText>
      </w:r>
      <w:r w:rsidR="005A7662" w:rsidRPr="00FF6E4F">
        <w:rPr>
          <w:rStyle w:val="viewbigdescription"/>
          <w:lang w:val="en-GB"/>
        </w:rPr>
        <w:fldChar w:fldCharType="separate"/>
      </w:r>
      <w:r w:rsidR="00F15B61" w:rsidRPr="008B1BB1">
        <w:rPr>
          <w:rFonts w:ascii="Cambria"/>
          <w:vertAlign w:val="superscript"/>
        </w:rPr>
        <w:t>33</w:t>
      </w:r>
      <w:r w:rsidR="005A7662" w:rsidRPr="00FF6E4F">
        <w:rPr>
          <w:rStyle w:val="viewbigdescription"/>
          <w:lang w:val="en-GB"/>
        </w:rPr>
        <w:fldChar w:fldCharType="end"/>
      </w:r>
      <w:r w:rsidR="005A7662" w:rsidRPr="00FF6E4F">
        <w:rPr>
          <w:rStyle w:val="viewbigdescription"/>
          <w:vertAlign w:val="superscript"/>
          <w:lang w:val="en-GB"/>
        </w:rPr>
        <w:t>,</w:t>
      </w:r>
      <w:r w:rsidR="005A7662"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{"citationID":"a1ftf55a28k","properties":{"formattedCitation":"\\super 31\\nosupersub{}","plainCitation":"31","noteIndex":0},"citationItems":[{"id":55,"uris":["http://zotero.org/groups/1748234/items/HBSD63UA"],"uri":["http://zotero.org/groups/1748234/items/HBSD63UA"],"itemData":{"id":55,"type":"article-journal","title":"Origins of large crescent-shaped bedforms within the axial channel of Monterey Canyon, offshore California","container-title":"Geosphere","page":"755-774","volume":"6","issue":"6","source":"CrossRef","DOI":"10.1130/GES00527.1","ISSN":"1553-040X","language":"en","author":[{"family":"Paull","given":"C. K."},{"family":"Ussler III","given":"W."},{"family":"Caress","given":"D. W."},{"family":"Lundsten","given":"E."},{"family":"Covault","given":"J. A."},{"family":"Maier","given":"K. L."},{"family":"Xu","given":"J."},{"family":"Augenstein","given":"S."}],"issued":{"date-parts":[["2010",12,1]]}}}],"schema":"https://github.com/citation-style-language/schema/raw/master/csl-citation.json"} </w:instrText>
      </w:r>
      <w:r w:rsidR="005A7662" w:rsidRPr="00FF6E4F">
        <w:rPr>
          <w:rStyle w:val="viewbigdescription"/>
          <w:vertAlign w:val="superscript"/>
          <w:lang w:val="en-GB"/>
        </w:rPr>
        <w:fldChar w:fldCharType="separate"/>
      </w:r>
      <w:r w:rsidR="00F15B61" w:rsidRPr="008B1BB1">
        <w:rPr>
          <w:rFonts w:ascii="Cambria"/>
          <w:vertAlign w:val="superscript"/>
        </w:rPr>
        <w:t>31</w:t>
      </w:r>
      <w:r w:rsidR="005A7662" w:rsidRPr="00FF6E4F">
        <w:rPr>
          <w:rStyle w:val="viewbigdescription"/>
          <w:vertAlign w:val="superscript"/>
          <w:lang w:val="en-GB"/>
        </w:rPr>
        <w:fldChar w:fldCharType="end"/>
      </w:r>
      <w:r w:rsidR="005A7662" w:rsidRPr="00FF6E4F">
        <w:rPr>
          <w:rStyle w:val="viewbigdescription"/>
          <w:vertAlign w:val="superscript"/>
          <w:lang w:val="en-GB"/>
        </w:rPr>
        <w:t>,</w:t>
      </w:r>
      <w:r w:rsidR="005A7662" w:rsidRPr="00FF6E4F">
        <w:rPr>
          <w:rStyle w:val="viewbigdescription"/>
          <w:vertAlign w:val="superscript"/>
          <w:lang w:val="en-GB"/>
        </w:rPr>
        <w:fldChar w:fldCharType="begin"/>
      </w:r>
      <w:r w:rsidR="00F15B61">
        <w:rPr>
          <w:rStyle w:val="viewbigdescription"/>
          <w:vertAlign w:val="superscript"/>
          <w:lang w:val="en-GB"/>
        </w:rPr>
        <w:instrText xml:space="preserve"> ADDIN ZOTERO_ITEM CSL_CITATION {"citationID":"a1dmguja1oo","properties":{"formattedCitation":"\\super 34\\nosupersub{}","plainCitation":"34","noteIndex":0},"citationItems":[{"id":46,"uris":["http://zotero.org/groups/1748234/items/GVHEF2TW"],"uri":["http://zotero.org/groups/1748234/items/GVHEF2TW"],"itemData":{"id":46,"type":"article-journal","title":"A new model for turbidity current behavior based on integration of flow monitoring and precision coring in a submarine canyon","container-title":"Geology","page":"367-370","volume":"45","issue":"4","source":"CrossRef","DOI":"10.1130/G38764.1","ISSN":"0091-7613, 1943-2682","language":"en","author":[{"family":"Symons","given":"William O."},{"family":"Sumner","given":"Esther J."},{"family":"Paull","given":"Charles K."},{"family":"Cartigny","given":"Matthieu J.B."},{"family":"Xu","given":"J.P."},{"family":"Maier","given":"Katherine L."},{"family":"Lorenson","given":"Thomas D."},{"family":"Talling","given":"Peter J."}],"issued":{"date-parts":[["2017",4]]}}}],"schema":"https://github.com/citation-style-language/schema/raw/master/csl-citation.json"} </w:instrText>
      </w:r>
      <w:r w:rsidR="005A7662" w:rsidRPr="00FF6E4F">
        <w:rPr>
          <w:rStyle w:val="viewbigdescription"/>
          <w:vertAlign w:val="superscript"/>
          <w:lang w:val="en-GB"/>
        </w:rPr>
        <w:fldChar w:fldCharType="separate"/>
      </w:r>
      <w:r w:rsidR="00F15B61" w:rsidRPr="008B1BB1">
        <w:rPr>
          <w:rFonts w:ascii="Cambria"/>
          <w:vertAlign w:val="superscript"/>
        </w:rPr>
        <w:t>34</w:t>
      </w:r>
      <w:r w:rsidR="005A7662" w:rsidRPr="00FF6E4F">
        <w:rPr>
          <w:rStyle w:val="viewbigdescription"/>
          <w:vertAlign w:val="superscript"/>
          <w:lang w:val="en-GB"/>
        </w:rPr>
        <w:fldChar w:fldCharType="end"/>
      </w:r>
      <w:r w:rsidR="005A7662" w:rsidRPr="00FF6E4F">
        <w:rPr>
          <w:rStyle w:val="viewbigdescription"/>
          <w:lang w:val="en-GB"/>
        </w:rPr>
        <w:t xml:space="preserve"> are </w:t>
      </w:r>
      <w:r w:rsidR="005A7662">
        <w:rPr>
          <w:rStyle w:val="viewbigdescription"/>
          <w:lang w:val="en-GB"/>
        </w:rPr>
        <w:t xml:space="preserve">already </w:t>
      </w:r>
      <w:r w:rsidR="005A7662" w:rsidRPr="00FF6E4F">
        <w:rPr>
          <w:rStyle w:val="viewbigdescription"/>
          <w:lang w:val="en-GB"/>
        </w:rPr>
        <w:t>well characterized.</w:t>
      </w:r>
    </w:p>
    <w:p w14:paraId="4A138D4E" w14:textId="77777777" w:rsidR="00E436BE" w:rsidRDefault="00E436BE" w:rsidP="00EF4CB9">
      <w:pPr>
        <w:rPr>
          <w:rStyle w:val="viewbigdescription"/>
          <w:lang w:val="en-GB"/>
        </w:rPr>
      </w:pPr>
    </w:p>
    <w:p w14:paraId="1A76BE9E" w14:textId="466CB2AD" w:rsidR="00CD21E4" w:rsidRPr="00FF6E4F" w:rsidRDefault="00D32149">
      <w:pPr>
        <w:rPr>
          <w:lang w:val="en-GB"/>
        </w:rPr>
      </w:pPr>
      <w:r w:rsidRPr="00FF6E4F">
        <w:rPr>
          <w:rStyle w:val="viewbigdescription"/>
          <w:lang w:val="en-GB"/>
        </w:rPr>
        <w:t>Here we present the first results from a</w:t>
      </w:r>
      <w:r w:rsidR="00952746" w:rsidRPr="00FF6E4F">
        <w:rPr>
          <w:rStyle w:val="viewbigdescription"/>
          <w:lang w:val="en-GB"/>
        </w:rPr>
        <w:t>n ambitious monitoring study</w:t>
      </w:r>
      <w:r w:rsidRPr="00FF6E4F">
        <w:rPr>
          <w:rStyle w:val="viewbigdescription"/>
          <w:lang w:val="en-GB"/>
        </w:rPr>
        <w:t xml:space="preserve"> </w:t>
      </w:r>
      <w:r w:rsidR="007B6B7F" w:rsidRPr="00FF6E4F">
        <w:rPr>
          <w:rStyle w:val="viewbigdescription"/>
          <w:lang w:val="en-GB"/>
        </w:rPr>
        <w:t xml:space="preserve">that </w:t>
      </w:r>
      <w:r w:rsidR="004766B2" w:rsidRPr="00FF6E4F">
        <w:rPr>
          <w:rStyle w:val="viewbigdescription"/>
          <w:lang w:val="en-GB"/>
        </w:rPr>
        <w:t>reveals</w:t>
      </w:r>
      <w:r w:rsidRPr="00FF6E4F">
        <w:rPr>
          <w:rStyle w:val="viewbigdescription"/>
          <w:lang w:val="en-GB"/>
        </w:rPr>
        <w:t xml:space="preserve"> the </w:t>
      </w:r>
      <w:r w:rsidR="000520B5" w:rsidRPr="00FF6E4F">
        <w:rPr>
          <w:rStyle w:val="viewbigdescription"/>
          <w:lang w:val="en-GB"/>
        </w:rPr>
        <w:t>detailed anatomy</w:t>
      </w:r>
      <w:r w:rsidRPr="00FF6E4F">
        <w:rPr>
          <w:rStyle w:val="viewbigdescription"/>
          <w:lang w:val="en-GB"/>
        </w:rPr>
        <w:t xml:space="preserve"> </w:t>
      </w:r>
      <w:r w:rsidR="00AD1DB0" w:rsidRPr="00FF6E4F">
        <w:rPr>
          <w:rStyle w:val="viewbigdescription"/>
          <w:lang w:val="en-GB"/>
        </w:rPr>
        <w:t xml:space="preserve">and timing </w:t>
      </w:r>
      <w:r w:rsidRPr="00FF6E4F">
        <w:rPr>
          <w:rStyle w:val="viewbigdescription"/>
          <w:lang w:val="en-GB"/>
        </w:rPr>
        <w:t xml:space="preserve">of </w:t>
      </w:r>
      <w:r w:rsidR="007B6B7F" w:rsidRPr="00FF6E4F">
        <w:rPr>
          <w:rStyle w:val="viewbigdescription"/>
          <w:lang w:val="en-GB"/>
        </w:rPr>
        <w:t>turbidity currents</w:t>
      </w:r>
      <w:r w:rsidR="00341A0D" w:rsidRPr="00FF6E4F">
        <w:rPr>
          <w:rStyle w:val="viewbigdescription"/>
          <w:lang w:val="en-GB"/>
        </w:rPr>
        <w:t>, and how they evolve between sites spread over a long (50 km) distance</w:t>
      </w:r>
      <w:r w:rsidR="001017A7" w:rsidRPr="00FF6E4F">
        <w:rPr>
          <w:lang w:val="en-GB"/>
        </w:rPr>
        <w:t xml:space="preserve">. </w:t>
      </w:r>
      <w:r w:rsidR="007F3124" w:rsidRPr="00FF6E4F">
        <w:rPr>
          <w:lang w:val="en-GB"/>
        </w:rPr>
        <w:t>Turbidity currents and their impact on seafloor morphology</w:t>
      </w:r>
      <w:r w:rsidR="004766B2" w:rsidRPr="00FF6E4F">
        <w:rPr>
          <w:lang w:val="en-GB"/>
        </w:rPr>
        <w:t xml:space="preserve"> </w:t>
      </w:r>
      <w:r w:rsidR="005A7662">
        <w:rPr>
          <w:lang w:val="en-GB"/>
        </w:rPr>
        <w:t>are</w:t>
      </w:r>
      <w:r w:rsidR="005A7662" w:rsidRPr="00FF6E4F">
        <w:rPr>
          <w:lang w:val="en-GB"/>
        </w:rPr>
        <w:t xml:space="preserve"> </w:t>
      </w:r>
      <w:r w:rsidR="004766B2" w:rsidRPr="00FF6E4F">
        <w:rPr>
          <w:lang w:val="en-GB"/>
        </w:rPr>
        <w:t xml:space="preserve">characterized using </w:t>
      </w:r>
      <w:r w:rsidR="007B5629" w:rsidRPr="00FF6E4F">
        <w:rPr>
          <w:lang w:val="en-GB"/>
        </w:rPr>
        <w:t>a</w:t>
      </w:r>
      <w:r w:rsidR="001017A7" w:rsidRPr="00FF6E4F">
        <w:rPr>
          <w:rStyle w:val="viewbigdescription"/>
          <w:lang w:val="en-GB"/>
        </w:rPr>
        <w:t xml:space="preserve"> dense array of </w:t>
      </w:r>
      <w:r w:rsidR="004766B2" w:rsidRPr="00FF6E4F">
        <w:rPr>
          <w:rStyle w:val="viewbigdescription"/>
          <w:lang w:val="en-GB"/>
        </w:rPr>
        <w:t xml:space="preserve">&gt;50 </w:t>
      </w:r>
      <w:r w:rsidR="007F3D07" w:rsidRPr="00FF6E4F">
        <w:rPr>
          <w:rStyle w:val="viewbigdescription"/>
          <w:lang w:val="en-GB"/>
        </w:rPr>
        <w:t>sensors</w:t>
      </w:r>
      <w:r w:rsidR="004766B2" w:rsidRPr="00FF6E4F">
        <w:rPr>
          <w:rStyle w:val="viewbigdescription"/>
          <w:lang w:val="en-GB"/>
        </w:rPr>
        <w:t xml:space="preserve"> deployed</w:t>
      </w:r>
      <w:r w:rsidR="007F3D07" w:rsidRPr="00FF6E4F">
        <w:rPr>
          <w:rStyle w:val="viewbigdescription"/>
          <w:lang w:val="en-GB"/>
        </w:rPr>
        <w:t xml:space="preserve"> </w:t>
      </w:r>
      <w:r w:rsidR="00BC4DD5" w:rsidRPr="00FF6E4F">
        <w:rPr>
          <w:rStyle w:val="viewbigdescription"/>
          <w:lang w:val="en-GB"/>
        </w:rPr>
        <w:t>for a</w:t>
      </w:r>
      <w:r w:rsidR="00DE36E2" w:rsidRPr="00FF6E4F">
        <w:rPr>
          <w:rStyle w:val="viewbigdescription"/>
          <w:lang w:val="en-GB"/>
        </w:rPr>
        <w:t>n</w:t>
      </w:r>
      <w:r w:rsidR="00BC4DD5" w:rsidRPr="00FF6E4F">
        <w:rPr>
          <w:rStyle w:val="viewbigdescription"/>
          <w:lang w:val="en-GB"/>
        </w:rPr>
        <w:t xml:space="preserve"> </w:t>
      </w:r>
      <w:r w:rsidR="00EE0B5B" w:rsidRPr="00FF6E4F">
        <w:rPr>
          <w:rStyle w:val="viewbigdescription"/>
          <w:lang w:val="en-GB"/>
        </w:rPr>
        <w:t>18</w:t>
      </w:r>
      <w:r w:rsidR="00ED20D4" w:rsidRPr="00FF6E4F">
        <w:rPr>
          <w:rStyle w:val="viewbigdescription"/>
          <w:lang w:val="en-GB"/>
        </w:rPr>
        <w:t>-</w:t>
      </w:r>
      <w:r w:rsidR="00BC4DD5" w:rsidRPr="00FF6E4F">
        <w:rPr>
          <w:rStyle w:val="viewbigdescription"/>
          <w:lang w:val="en-GB"/>
        </w:rPr>
        <w:t>month</w:t>
      </w:r>
      <w:r w:rsidR="00DE36E2" w:rsidRPr="00FF6E4F">
        <w:rPr>
          <w:rStyle w:val="viewbigdescription"/>
          <w:lang w:val="en-GB"/>
        </w:rPr>
        <w:t xml:space="preserve"> period</w:t>
      </w:r>
      <w:r w:rsidR="004766B2" w:rsidRPr="00FF6E4F">
        <w:rPr>
          <w:rStyle w:val="viewbigdescription"/>
          <w:lang w:val="en-GB"/>
        </w:rPr>
        <w:t xml:space="preserve"> </w:t>
      </w:r>
      <w:r w:rsidR="00184A77" w:rsidRPr="00FF6E4F">
        <w:rPr>
          <w:rStyle w:val="viewbigdescription"/>
          <w:lang w:val="en-GB"/>
        </w:rPr>
        <w:t>(</w:t>
      </w:r>
      <w:r w:rsidR="007D6B3A" w:rsidRPr="00FF6E4F">
        <w:rPr>
          <w:rStyle w:val="viewbigdescription"/>
          <w:lang w:val="en-GB"/>
        </w:rPr>
        <w:t>F</w:t>
      </w:r>
      <w:r w:rsidR="00184A77" w:rsidRPr="00FF6E4F">
        <w:rPr>
          <w:rStyle w:val="viewbigdescription"/>
          <w:lang w:val="en-GB"/>
        </w:rPr>
        <w:t>ig</w:t>
      </w:r>
      <w:r w:rsidR="0087231F" w:rsidRPr="00FF6E4F">
        <w:rPr>
          <w:rStyle w:val="viewbigdescription"/>
          <w:lang w:val="en-GB"/>
        </w:rPr>
        <w:t>.</w:t>
      </w:r>
      <w:r w:rsidR="00184A77" w:rsidRPr="00FF6E4F">
        <w:rPr>
          <w:rStyle w:val="viewbigdescription"/>
          <w:lang w:val="en-GB"/>
        </w:rPr>
        <w:t xml:space="preserve"> 1)</w:t>
      </w:r>
      <w:r w:rsidR="001017A7" w:rsidRPr="00FF6E4F">
        <w:rPr>
          <w:rStyle w:val="viewbigdescription"/>
          <w:lang w:val="en-GB"/>
        </w:rPr>
        <w:t xml:space="preserve">, </w:t>
      </w:r>
      <w:r w:rsidR="004766B2" w:rsidRPr="00FF6E4F">
        <w:rPr>
          <w:rStyle w:val="viewbigdescription"/>
          <w:lang w:val="en-GB"/>
        </w:rPr>
        <w:t>combined with</w:t>
      </w:r>
      <w:r w:rsidR="001017A7" w:rsidRPr="00FF6E4F">
        <w:rPr>
          <w:rStyle w:val="viewbigdescription"/>
          <w:lang w:val="en-GB"/>
        </w:rPr>
        <w:t xml:space="preserve"> precise </w:t>
      </w:r>
      <w:r w:rsidR="00184A77" w:rsidRPr="00FF6E4F">
        <w:rPr>
          <w:rStyle w:val="viewbigdescription"/>
          <w:lang w:val="en-GB"/>
        </w:rPr>
        <w:t>mapping</w:t>
      </w:r>
      <w:r w:rsidR="006348E9" w:rsidRPr="00FF6E4F">
        <w:rPr>
          <w:rStyle w:val="viewbigdescription"/>
          <w:lang w:val="en-GB"/>
        </w:rPr>
        <w:t xml:space="preserve"> of seafl</w:t>
      </w:r>
      <w:r w:rsidR="00FC330A" w:rsidRPr="00FF6E4F">
        <w:rPr>
          <w:rStyle w:val="viewbigdescription"/>
          <w:lang w:val="en-GB"/>
        </w:rPr>
        <w:t>o</w:t>
      </w:r>
      <w:r w:rsidR="006348E9" w:rsidRPr="00FF6E4F">
        <w:rPr>
          <w:rStyle w:val="viewbigdescription"/>
          <w:lang w:val="en-GB"/>
        </w:rPr>
        <w:t>or change</w:t>
      </w:r>
      <w:r w:rsidR="00774AA1" w:rsidRPr="00FF6E4F">
        <w:rPr>
          <w:lang w:val="en-GB"/>
        </w:rPr>
        <w:t xml:space="preserve">. </w:t>
      </w:r>
      <w:r w:rsidR="00CD21E4">
        <w:rPr>
          <w:rStyle w:val="viewbigdescription"/>
          <w:lang w:val="en-GB"/>
        </w:rPr>
        <w:t xml:space="preserve">We provide data that shows </w:t>
      </w:r>
      <w:r w:rsidR="00CD21E4" w:rsidRPr="00FF6E4F">
        <w:rPr>
          <w:rStyle w:val="viewbigdescription"/>
          <w:lang w:val="en-GB"/>
        </w:rPr>
        <w:t>turbidity currents</w:t>
      </w:r>
      <w:r w:rsidR="00CD21E4">
        <w:rPr>
          <w:rStyle w:val="viewbigdescription"/>
          <w:lang w:val="en-GB"/>
        </w:rPr>
        <w:t xml:space="preserve"> in Monterey Canyon contain a </w:t>
      </w:r>
      <w:r w:rsidR="00CD21E4" w:rsidRPr="00FF6E4F">
        <w:rPr>
          <w:rStyle w:val="viewbigdescription"/>
          <w:lang w:val="en-GB"/>
        </w:rPr>
        <w:t xml:space="preserve">fast and dense near-bed layers. </w:t>
      </w:r>
      <w:r w:rsidR="00CD21E4">
        <w:rPr>
          <w:rStyle w:val="viewbigdescription"/>
          <w:lang w:val="en-GB"/>
        </w:rPr>
        <w:t>We also document the occur</w:t>
      </w:r>
      <w:r w:rsidR="001636C6">
        <w:rPr>
          <w:rStyle w:val="viewbigdescription"/>
          <w:lang w:val="en-GB"/>
        </w:rPr>
        <w:t>re</w:t>
      </w:r>
      <w:r w:rsidR="00CD21E4">
        <w:rPr>
          <w:rStyle w:val="viewbigdescription"/>
          <w:lang w:val="en-GB"/>
        </w:rPr>
        <w:t>nce of t</w:t>
      </w:r>
      <w:r w:rsidR="001636C6">
        <w:rPr>
          <w:rStyle w:val="viewbigdescription"/>
          <w:lang w:val="en-GB"/>
        </w:rPr>
        <w:t>ur</w:t>
      </w:r>
      <w:r w:rsidR="00CD21E4">
        <w:rPr>
          <w:rStyle w:val="viewbigdescription"/>
          <w:lang w:val="en-GB"/>
        </w:rPr>
        <w:t xml:space="preserve">bidity currents without major external triggers. </w:t>
      </w:r>
    </w:p>
    <w:p w14:paraId="6F68886D" w14:textId="77777777" w:rsidR="009F2BD8" w:rsidRPr="00FF6E4F" w:rsidRDefault="009F2BD8" w:rsidP="009662E7">
      <w:pPr>
        <w:rPr>
          <w:lang w:val="en-GB"/>
        </w:rPr>
      </w:pPr>
    </w:p>
    <w:p w14:paraId="36D0BCCE" w14:textId="77777777" w:rsidR="00696F90" w:rsidRPr="00FF6E4F" w:rsidRDefault="00696F90" w:rsidP="00696F90">
      <w:pPr>
        <w:rPr>
          <w:lang w:val="en-GB"/>
        </w:rPr>
      </w:pPr>
    </w:p>
    <w:p w14:paraId="0A2CE8AE" w14:textId="77777777" w:rsidR="00751113" w:rsidRPr="00FF6E4F" w:rsidRDefault="00751113" w:rsidP="009601ED">
      <w:pPr>
        <w:outlineLvl w:val="0"/>
        <w:rPr>
          <w:b/>
          <w:sz w:val="28"/>
          <w:szCs w:val="28"/>
          <w:lang w:val="en-GB"/>
        </w:rPr>
      </w:pPr>
      <w:r w:rsidRPr="00FF6E4F">
        <w:rPr>
          <w:b/>
          <w:sz w:val="28"/>
          <w:szCs w:val="28"/>
          <w:lang w:val="en-GB"/>
        </w:rPr>
        <w:t xml:space="preserve">Results </w:t>
      </w:r>
    </w:p>
    <w:p w14:paraId="5BEFA2BA" w14:textId="133094C0" w:rsidR="00BE45DD" w:rsidRPr="00B27047" w:rsidRDefault="00422BA4" w:rsidP="009601ED">
      <w:pPr>
        <w:outlineLvl w:val="0"/>
        <w:rPr>
          <w:b/>
          <w:lang w:val="en-GB"/>
        </w:rPr>
      </w:pPr>
      <w:r w:rsidRPr="00B27047">
        <w:rPr>
          <w:b/>
          <w:lang w:val="en-GB"/>
        </w:rPr>
        <w:t xml:space="preserve">Monitoring </w:t>
      </w:r>
      <w:r w:rsidR="005559DF" w:rsidRPr="00B27047">
        <w:rPr>
          <w:b/>
          <w:lang w:val="en-GB"/>
        </w:rPr>
        <w:t>a</w:t>
      </w:r>
      <w:r w:rsidRPr="00B27047">
        <w:rPr>
          <w:b/>
          <w:lang w:val="en-GB"/>
        </w:rPr>
        <w:t>rray</w:t>
      </w:r>
    </w:p>
    <w:p w14:paraId="3EA1FAE1" w14:textId="2C69B88A" w:rsidR="00BE45DD" w:rsidRPr="00FF6E4F" w:rsidRDefault="00422BA4" w:rsidP="00BE45DD">
      <w:pPr>
        <w:rPr>
          <w:rFonts w:cs="Arial"/>
          <w:lang w:val="en-GB"/>
        </w:rPr>
      </w:pPr>
      <w:r w:rsidRPr="00FF6E4F">
        <w:rPr>
          <w:lang w:val="en-GB"/>
        </w:rPr>
        <w:t xml:space="preserve">An </w:t>
      </w:r>
      <w:r w:rsidR="00BE45DD" w:rsidRPr="00FF6E4F">
        <w:rPr>
          <w:lang w:val="en-GB"/>
        </w:rPr>
        <w:t xml:space="preserve">array of sensors </w:t>
      </w:r>
      <w:r w:rsidR="00B55401" w:rsidRPr="00FF6E4F">
        <w:rPr>
          <w:lang w:val="en-GB"/>
        </w:rPr>
        <w:t xml:space="preserve">that </w:t>
      </w:r>
      <w:r w:rsidR="00BE45DD" w:rsidRPr="00FF6E4F">
        <w:rPr>
          <w:lang w:val="en-GB"/>
        </w:rPr>
        <w:t>included six moorings spaced from 285 to 1850 mwd (meters water depth) covering a 50 km stretch of the canyon axis</w:t>
      </w:r>
      <w:r w:rsidR="00B55401" w:rsidRPr="00FF6E4F">
        <w:rPr>
          <w:lang w:val="en-GB"/>
        </w:rPr>
        <w:t>,</w:t>
      </w:r>
      <w:r w:rsidR="00BE45DD" w:rsidRPr="00FF6E4F">
        <w:rPr>
          <w:lang w:val="en-GB"/>
        </w:rPr>
        <w:t xml:space="preserve"> </w:t>
      </w:r>
      <w:r w:rsidRPr="00FF6E4F">
        <w:rPr>
          <w:lang w:val="en-GB"/>
        </w:rPr>
        <w:t xml:space="preserve">were deployed in Monterey </w:t>
      </w:r>
      <w:r w:rsidRPr="00FF6E4F">
        <w:rPr>
          <w:lang w:val="en-GB"/>
        </w:rPr>
        <w:lastRenderedPageBreak/>
        <w:t xml:space="preserve">Canyon </w:t>
      </w:r>
      <w:r w:rsidR="00BE45DD" w:rsidRPr="00FF6E4F">
        <w:rPr>
          <w:rStyle w:val="viewbigdescription"/>
          <w:lang w:val="en-GB"/>
        </w:rPr>
        <w:t>(Fig</w:t>
      </w:r>
      <w:r w:rsidR="0087231F" w:rsidRPr="00FF6E4F">
        <w:rPr>
          <w:rStyle w:val="viewbigdescription"/>
          <w:lang w:val="en-GB"/>
        </w:rPr>
        <w:t>.</w:t>
      </w:r>
      <w:r w:rsidR="00BE45DD" w:rsidRPr="00FF6E4F">
        <w:rPr>
          <w:rStyle w:val="viewbigdescription"/>
          <w:lang w:val="en-GB"/>
        </w:rPr>
        <w:t xml:space="preserve"> 1)</w:t>
      </w:r>
      <w:r w:rsidR="00BE45DD" w:rsidRPr="00FF6E4F">
        <w:rPr>
          <w:lang w:val="en-GB"/>
        </w:rPr>
        <w:t>. On each mooring</w:t>
      </w:r>
      <w:r w:rsidR="00621B16">
        <w:rPr>
          <w:lang w:val="en-GB"/>
        </w:rPr>
        <w:t>,</w:t>
      </w:r>
      <w:r w:rsidR="00BE45DD" w:rsidRPr="00FF6E4F">
        <w:rPr>
          <w:lang w:val="en-GB"/>
        </w:rPr>
        <w:t xml:space="preserve"> a downward-looking Acoustic Doppler Current Profiler (ADCP) (300 kHz frequency) was mounted </w:t>
      </w:r>
      <w:r w:rsidR="006A0413">
        <w:rPr>
          <w:lang w:val="en-GB"/>
        </w:rPr>
        <w:t>65 to 70</w:t>
      </w:r>
      <w:r w:rsidR="00BE45DD" w:rsidRPr="00FF6E4F">
        <w:rPr>
          <w:lang w:val="en-GB"/>
        </w:rPr>
        <w:t xml:space="preserve"> m above the seafloor</w:t>
      </w:r>
      <w:r w:rsidR="00AD1DB0" w:rsidRPr="00FF6E4F">
        <w:rPr>
          <w:lang w:val="en-GB"/>
        </w:rPr>
        <w:t>, and usually equipped with a pressure sensor</w:t>
      </w:r>
      <w:r w:rsidR="00BE45DD" w:rsidRPr="00FF6E4F">
        <w:rPr>
          <w:lang w:val="en-GB"/>
        </w:rPr>
        <w:t xml:space="preserve"> </w:t>
      </w:r>
      <w:r w:rsidR="00AD1DB0" w:rsidRPr="00FF6E4F">
        <w:rPr>
          <w:lang w:val="en-GB"/>
        </w:rPr>
        <w:t xml:space="preserve">that recorded water depth. The ADCP </w:t>
      </w:r>
      <w:r w:rsidR="00BE45DD" w:rsidRPr="00FF6E4F">
        <w:rPr>
          <w:lang w:val="en-GB"/>
        </w:rPr>
        <w:t>measure</w:t>
      </w:r>
      <w:r w:rsidR="00AD1DB0" w:rsidRPr="00FF6E4F">
        <w:rPr>
          <w:lang w:val="en-GB"/>
        </w:rPr>
        <w:t>d</w:t>
      </w:r>
      <w:r w:rsidR="00BE45DD" w:rsidRPr="00FF6E4F">
        <w:rPr>
          <w:lang w:val="en-GB"/>
        </w:rPr>
        <w:t xml:space="preserve"> profiles of water column velocity and backscatter (a proxy for sediment concentration</w:t>
      </w:r>
      <w:r w:rsidR="00BE45DD" w:rsidRPr="00FF6E4F">
        <w:rPr>
          <w:lang w:val="en-GB"/>
        </w:rPr>
        <w:fldChar w:fldCharType="begin"/>
      </w:r>
      <w:r w:rsidR="00F15B61">
        <w:rPr>
          <w:lang w:val="en-GB"/>
        </w:rPr>
        <w:instrText xml:space="preserve"> ADDIN ZOTERO_ITEM CSL_CITATION {"citationID":"a2b68us4o6","properties":{"formattedCitation":"\\super 35\\nosupersub{}","plainCitation":"35","noteIndex":0},"citationItems":[{"id":72,"uris":["http://zotero.org/groups/1748234/items/CWWRB3AD"],"uri":["http://zotero.org/groups/1748234/items/CWWRB3AD"],"itemData":{"id":72,"type":"article-journal","title":"First wide-angle view of channelized turbidity currents links migrating cyclic steps to flow characteristics","container-title":"Nature Communications","page":"11896","volume":"7","source":"CrossRef","DOI":"10.1038/ncomms11896","ISSN":"2041-1723","author":[{"family":"Hughes Clarke","given":"John E."}],"issued":{"date-parts":[["2016",6,10]]}}}],"schema":"https://github.com/citation-style-language/schema/raw/master/csl-citation.json"} </w:instrText>
      </w:r>
      <w:r w:rsidR="00BE45DD" w:rsidRPr="00FF6E4F">
        <w:rPr>
          <w:lang w:val="en-GB"/>
        </w:rPr>
        <w:fldChar w:fldCharType="separate"/>
      </w:r>
      <w:r w:rsidR="00F15B61" w:rsidRPr="008B1BB1">
        <w:rPr>
          <w:rFonts w:ascii="Cambria"/>
          <w:vertAlign w:val="superscript"/>
        </w:rPr>
        <w:t>35</w:t>
      </w:r>
      <w:r w:rsidR="00BE45DD" w:rsidRPr="00FF6E4F">
        <w:rPr>
          <w:lang w:val="en-GB"/>
        </w:rPr>
        <w:fldChar w:fldCharType="end"/>
      </w:r>
      <w:r w:rsidR="00BE45DD" w:rsidRPr="00FF6E4F">
        <w:rPr>
          <w:vertAlign w:val="superscript"/>
          <w:lang w:val="en-GB"/>
        </w:rPr>
        <w:t>,</w:t>
      </w:r>
      <w:r w:rsidR="00BE45DD" w:rsidRPr="00FF6E4F">
        <w:rPr>
          <w:lang w:val="en-GB"/>
        </w:rPr>
        <w:fldChar w:fldCharType="begin"/>
      </w:r>
      <w:r w:rsidR="00F15B61">
        <w:rPr>
          <w:lang w:val="en-GB"/>
        </w:rPr>
        <w:instrText xml:space="preserve"> ADDIN ZOTERO_ITEM CSL_CITATION {"citationID":"a2kkeasapg3","properties":{"formattedCitation":"\\super 36\\nosupersub{}","plainCitation":"36","noteIndex":0},"citationItems":[{"id":27,"uris":["http://zotero.org/groups/1748234/items/JY8VMRGU"],"uri":["http://zotero.org/groups/1748234/items/JY8VMRGU"],"itemData":{"id":27,"type":"article-journal","title":"Newly recognized turbidity current structure can explain prolonged flushing of submarine canyons","container-title":"Science Advances","page":"e1700200","volume":"3","issue":"10","source":"CrossRef","DOI":"10.1126/sciadv.1700200","ISSN":"2375-2548","language":"en","author":[{"family":"Azpiroz-Zabala","given":"Maria"},{"family":"Cartigny","given":"Matthieu J. B."},{"family":"Talling","given":"Peter J."},{"family":"Parsons","given":"Daniel R."},{"family":"Sumner","given":"Esther J."},{"family":"Clare","given":"Michael A."},{"family":"Simmons","given":"Stephen M."},{"family":"Cooper","given":"Cortis"},{"family":"Pope","given":"Ed L."}],"issued":{"date-parts":[["2017",10]]}}}],"schema":"https://github.com/citation-style-language/schema/raw/master/csl-citation.json"} </w:instrText>
      </w:r>
      <w:r w:rsidR="00BE45DD" w:rsidRPr="00FF6E4F">
        <w:rPr>
          <w:lang w:val="en-GB"/>
        </w:rPr>
        <w:fldChar w:fldCharType="separate"/>
      </w:r>
      <w:r w:rsidR="00F15B61" w:rsidRPr="008B1BB1">
        <w:rPr>
          <w:rFonts w:ascii="Cambria"/>
          <w:vertAlign w:val="superscript"/>
        </w:rPr>
        <w:t>36</w:t>
      </w:r>
      <w:r w:rsidR="00BE45DD" w:rsidRPr="00FF6E4F">
        <w:rPr>
          <w:lang w:val="en-GB"/>
        </w:rPr>
        <w:fldChar w:fldCharType="end"/>
      </w:r>
      <w:r w:rsidR="00BE45DD" w:rsidRPr="00FF6E4F">
        <w:rPr>
          <w:lang w:val="en-GB"/>
        </w:rPr>
        <w:t xml:space="preserve">) at 1 m vertical intervals, every 30 seconds. In addition, three upward looking ADCPs were deployed on a </w:t>
      </w:r>
      <w:r w:rsidR="00AD1DB0" w:rsidRPr="00FF6E4F">
        <w:rPr>
          <w:lang w:val="en-GB"/>
        </w:rPr>
        <w:t xml:space="preserve">seabed </w:t>
      </w:r>
      <w:r w:rsidR="00BE45DD" w:rsidRPr="00FF6E4F">
        <w:rPr>
          <w:lang w:val="en-GB"/>
        </w:rPr>
        <w:t xml:space="preserve">frame (Seafloor Instrument Node (SIN)) located just upstream of the deepest mooring; these ADCPs had three different frequencies </w:t>
      </w:r>
      <w:r w:rsidR="00AD1DB0" w:rsidRPr="00FF6E4F">
        <w:rPr>
          <w:lang w:val="en-GB"/>
        </w:rPr>
        <w:t xml:space="preserve">(300 kHz, 600 kHz, and 1200 kHz) </w:t>
      </w:r>
      <w:r w:rsidR="00BE45DD" w:rsidRPr="00FF6E4F">
        <w:rPr>
          <w:lang w:val="en-GB"/>
        </w:rPr>
        <w:t xml:space="preserve">in order to constrain sediment concentration profiles derived from backscatter. ADCPs </w:t>
      </w:r>
      <w:r w:rsidR="0056526B" w:rsidRPr="00FF6E4F">
        <w:rPr>
          <w:lang w:val="en-GB"/>
        </w:rPr>
        <w:t xml:space="preserve">are ineffective for measuring </w:t>
      </w:r>
      <w:r w:rsidR="00BE45DD" w:rsidRPr="00FF6E4F">
        <w:rPr>
          <w:lang w:val="en-GB"/>
        </w:rPr>
        <w:t>the bottom few meters of a turbidity current</w:t>
      </w:r>
      <w:r w:rsidR="00AD1DB0" w:rsidRPr="00FF6E4F">
        <w:rPr>
          <w:vertAlign w:val="superscript"/>
          <w:lang w:val="en-GB"/>
        </w:rPr>
        <w:t>33</w:t>
      </w:r>
      <w:r w:rsidR="00BE45DD" w:rsidRPr="00FF6E4F">
        <w:rPr>
          <w:lang w:val="en-GB"/>
        </w:rPr>
        <w:t xml:space="preserve">, therefore novel sensors were designed and deployed to overcome this: (i) Benthic Event Detectors (BEDs) are motion sensors encased in boulder-sized housings that are initially buried in the seafloor and then carried within flows; (ii) one of these motion sensors along with an Acoustic Monitoring Transponder (AMT), that also measures motion, was mounted on top of an </w:t>
      </w:r>
      <w:r w:rsidR="00BE45DD" w:rsidRPr="00FF6E4F">
        <w:rPr>
          <w:rFonts w:cs="Arial"/>
          <w:lang w:val="en-GB"/>
        </w:rPr>
        <w:t xml:space="preserve">800-kg tripod frame with 1.5 m-long legs. </w:t>
      </w:r>
      <w:r w:rsidR="00BE45DD" w:rsidRPr="00FF6E4F">
        <w:rPr>
          <w:lang w:val="en-GB"/>
        </w:rPr>
        <w:t>Two segments of the canyon floor in the proximal (190 to 560 mwd) and distal parts of the sensor array (1300 to 1885 mwd) were mapped six times with exceptional vertical precision (10 cm) using Autonomous Underwater Vehicles (AUVs) to document morphological change.</w:t>
      </w:r>
    </w:p>
    <w:p w14:paraId="146BBE3D" w14:textId="77777777" w:rsidR="00751113" w:rsidRPr="00FF6E4F" w:rsidRDefault="00751113" w:rsidP="009601ED">
      <w:pPr>
        <w:outlineLvl w:val="0"/>
        <w:rPr>
          <w:b/>
          <w:sz w:val="28"/>
          <w:szCs w:val="28"/>
          <w:lang w:val="en-GB"/>
        </w:rPr>
      </w:pPr>
    </w:p>
    <w:p w14:paraId="48362CA6" w14:textId="4D601024" w:rsidR="0050072C" w:rsidRPr="00FF6E4F" w:rsidRDefault="00AE71F3" w:rsidP="009601ED">
      <w:pPr>
        <w:outlineLvl w:val="0"/>
        <w:rPr>
          <w:b/>
          <w:lang w:val="en-GB"/>
        </w:rPr>
      </w:pPr>
      <w:r w:rsidRPr="00FF6E4F">
        <w:rPr>
          <w:b/>
          <w:lang w:val="en-GB"/>
        </w:rPr>
        <w:t>Anatomy of flow event</w:t>
      </w:r>
      <w:r w:rsidR="00184A77" w:rsidRPr="00FF6E4F">
        <w:rPr>
          <w:b/>
          <w:lang w:val="en-GB"/>
        </w:rPr>
        <w:t>s</w:t>
      </w:r>
      <w:r w:rsidR="0007018B" w:rsidRPr="00FF6E4F">
        <w:rPr>
          <w:b/>
          <w:lang w:val="en-GB"/>
        </w:rPr>
        <w:t xml:space="preserve"> </w:t>
      </w:r>
    </w:p>
    <w:p w14:paraId="2ACB64C8" w14:textId="035ADA86" w:rsidR="00225622" w:rsidRPr="00FF6E4F" w:rsidRDefault="00047F57" w:rsidP="00225622">
      <w:pPr>
        <w:rPr>
          <w:lang w:val="en-GB"/>
        </w:rPr>
      </w:pPr>
      <w:r w:rsidRPr="00FF6E4F">
        <w:rPr>
          <w:lang w:val="en-GB"/>
        </w:rPr>
        <w:t xml:space="preserve">The </w:t>
      </w:r>
      <w:r w:rsidR="00696F90" w:rsidRPr="00FF6E4F">
        <w:rPr>
          <w:lang w:val="en-GB"/>
        </w:rPr>
        <w:t>ADCP</w:t>
      </w:r>
      <w:r w:rsidRPr="00FF6E4F">
        <w:rPr>
          <w:lang w:val="en-GB"/>
        </w:rPr>
        <w:t xml:space="preserve"> array</w:t>
      </w:r>
      <w:r w:rsidR="00C4765D" w:rsidRPr="00FF6E4F">
        <w:rPr>
          <w:lang w:val="en-GB"/>
        </w:rPr>
        <w:t xml:space="preserve"> </w:t>
      </w:r>
      <w:r w:rsidR="00696F90" w:rsidRPr="00FF6E4F">
        <w:rPr>
          <w:lang w:val="en-GB"/>
        </w:rPr>
        <w:t>detected 1</w:t>
      </w:r>
      <w:r w:rsidR="00BA3080" w:rsidRPr="00FF6E4F">
        <w:rPr>
          <w:lang w:val="en-GB"/>
        </w:rPr>
        <w:t>5</w:t>
      </w:r>
      <w:r w:rsidR="00696F90" w:rsidRPr="00FF6E4F">
        <w:rPr>
          <w:lang w:val="en-GB"/>
        </w:rPr>
        <w:t xml:space="preserve"> </w:t>
      </w:r>
      <w:r w:rsidR="00BC4DD5" w:rsidRPr="00FF6E4F">
        <w:rPr>
          <w:lang w:val="en-GB"/>
        </w:rPr>
        <w:t>turbidity currents</w:t>
      </w:r>
      <w:r w:rsidR="001444EA" w:rsidRPr="00FF6E4F">
        <w:rPr>
          <w:lang w:val="en-GB"/>
        </w:rPr>
        <w:t>,</w:t>
      </w:r>
      <w:r w:rsidR="00696F90" w:rsidRPr="00FF6E4F">
        <w:rPr>
          <w:lang w:val="en-GB"/>
        </w:rPr>
        <w:t xml:space="preserve"> based on sudden change</w:t>
      </w:r>
      <w:r w:rsidR="00974F7A" w:rsidRPr="00FF6E4F">
        <w:rPr>
          <w:lang w:val="en-GB"/>
        </w:rPr>
        <w:t>s</w:t>
      </w:r>
      <w:r w:rsidR="00696F90" w:rsidRPr="00FF6E4F">
        <w:rPr>
          <w:lang w:val="en-GB"/>
        </w:rPr>
        <w:t xml:space="preserve"> in velocit</w:t>
      </w:r>
      <w:r w:rsidR="00974F7A" w:rsidRPr="00FF6E4F">
        <w:rPr>
          <w:lang w:val="en-GB"/>
        </w:rPr>
        <w:t xml:space="preserve">y and backscatter </w:t>
      </w:r>
      <w:r w:rsidR="00696F90" w:rsidRPr="00FF6E4F">
        <w:rPr>
          <w:lang w:val="en-GB"/>
        </w:rPr>
        <w:t>within the water column (Fig</w:t>
      </w:r>
      <w:r w:rsidR="0087231F" w:rsidRPr="00FF6E4F">
        <w:rPr>
          <w:lang w:val="en-GB"/>
        </w:rPr>
        <w:t>.</w:t>
      </w:r>
      <w:r w:rsidR="00696F90" w:rsidRPr="00FF6E4F">
        <w:rPr>
          <w:lang w:val="en-GB"/>
        </w:rPr>
        <w:t xml:space="preserve"> 2). </w:t>
      </w:r>
      <w:r w:rsidR="00423C43" w:rsidRPr="00FF6E4F">
        <w:rPr>
          <w:rStyle w:val="viewbigdescription"/>
          <w:lang w:val="en-GB"/>
        </w:rPr>
        <w:t>Data from the ADCP-moorings demonstrate that turbidity currents beg</w:t>
      </w:r>
      <w:r w:rsidR="000D4F61" w:rsidRPr="00FF6E4F">
        <w:rPr>
          <w:rStyle w:val="viewbigdescription"/>
          <w:lang w:val="en-GB"/>
        </w:rPr>
        <w:t>an</w:t>
      </w:r>
      <w:r w:rsidR="00423C43" w:rsidRPr="00FF6E4F">
        <w:rPr>
          <w:rStyle w:val="viewbigdescription"/>
          <w:lang w:val="en-GB"/>
        </w:rPr>
        <w:t xml:space="preserve"> with a thin (&lt;10 m), fast (typically &gt;2 </w:t>
      </w:r>
      <w:r w:rsidR="000711B5" w:rsidRPr="00FF6E4F">
        <w:rPr>
          <w:rStyle w:val="viewbigdescription"/>
          <w:lang w:val="en-GB"/>
        </w:rPr>
        <w:t>m s</w:t>
      </w:r>
      <w:r w:rsidR="000711B5" w:rsidRPr="00FF6E4F">
        <w:rPr>
          <w:rStyle w:val="viewbigdescription"/>
          <w:vertAlign w:val="superscript"/>
          <w:lang w:val="en-GB"/>
        </w:rPr>
        <w:t>-1</w:t>
      </w:r>
      <w:r w:rsidR="00423C43" w:rsidRPr="00FF6E4F">
        <w:rPr>
          <w:rStyle w:val="viewbigdescription"/>
          <w:lang w:val="en-GB"/>
        </w:rPr>
        <w:t>), dense layer</w:t>
      </w:r>
      <w:r w:rsidR="00886CB4" w:rsidRPr="00FF6E4F">
        <w:rPr>
          <w:rStyle w:val="viewbigdescription"/>
          <w:lang w:val="en-GB"/>
        </w:rPr>
        <w:t xml:space="preserve"> for a short duration (3-10 min)</w:t>
      </w:r>
      <w:r w:rsidR="00423C43" w:rsidRPr="00FF6E4F">
        <w:rPr>
          <w:rStyle w:val="viewbigdescription"/>
          <w:lang w:val="en-GB"/>
        </w:rPr>
        <w:t xml:space="preserve">. </w:t>
      </w:r>
      <w:r w:rsidR="00423C43" w:rsidRPr="00FF6E4F">
        <w:rPr>
          <w:lang w:val="en-GB"/>
        </w:rPr>
        <w:t xml:space="preserve">Most flows </w:t>
      </w:r>
      <w:r w:rsidR="003E703B" w:rsidRPr="00FF6E4F">
        <w:rPr>
          <w:rStyle w:val="viewbigdescription"/>
          <w:lang w:val="en-GB"/>
        </w:rPr>
        <w:t>last</w:t>
      </w:r>
      <w:r w:rsidR="000D4F61" w:rsidRPr="00FF6E4F">
        <w:rPr>
          <w:rStyle w:val="viewbigdescription"/>
          <w:lang w:val="en-GB"/>
        </w:rPr>
        <w:t>ed</w:t>
      </w:r>
      <w:r w:rsidR="003E703B" w:rsidRPr="00FF6E4F">
        <w:rPr>
          <w:rStyle w:val="viewbigdescription"/>
          <w:lang w:val="en-GB"/>
        </w:rPr>
        <w:t xml:space="preserve"> </w:t>
      </w:r>
      <w:r w:rsidR="003E703B" w:rsidRPr="00FF6E4F">
        <w:rPr>
          <w:lang w:val="en-GB"/>
        </w:rPr>
        <w:t xml:space="preserve">&lt;30 minutes at the head of the array </w:t>
      </w:r>
      <w:r w:rsidR="00341A0D" w:rsidRPr="00FF6E4F">
        <w:rPr>
          <w:lang w:val="en-GB"/>
        </w:rPr>
        <w:t xml:space="preserve">(MS1 in Fig. 1) </w:t>
      </w:r>
      <w:r w:rsidR="003E703B" w:rsidRPr="00FF6E4F">
        <w:rPr>
          <w:lang w:val="en-GB"/>
        </w:rPr>
        <w:t xml:space="preserve">and </w:t>
      </w:r>
      <w:r w:rsidR="00423C43" w:rsidRPr="00FF6E4F">
        <w:rPr>
          <w:lang w:val="en-GB"/>
        </w:rPr>
        <w:t>die</w:t>
      </w:r>
      <w:r w:rsidR="000D4F61" w:rsidRPr="00FF6E4F">
        <w:rPr>
          <w:lang w:val="en-GB"/>
        </w:rPr>
        <w:t>d</w:t>
      </w:r>
      <w:r w:rsidR="00423C43" w:rsidRPr="00FF6E4F">
        <w:rPr>
          <w:lang w:val="en-GB"/>
        </w:rPr>
        <w:t xml:space="preserve"> out within the canyon (Fig</w:t>
      </w:r>
      <w:r w:rsidR="0087231F" w:rsidRPr="00FF6E4F">
        <w:rPr>
          <w:lang w:val="en-GB"/>
        </w:rPr>
        <w:t>.</w:t>
      </w:r>
      <w:r w:rsidR="00423C43" w:rsidRPr="00FF6E4F">
        <w:rPr>
          <w:lang w:val="en-GB"/>
        </w:rPr>
        <w:t xml:space="preserve"> 3). </w:t>
      </w:r>
      <w:r w:rsidR="00F91DC9" w:rsidRPr="00FF6E4F">
        <w:rPr>
          <w:lang w:val="en-GB"/>
        </w:rPr>
        <w:t xml:space="preserve">Fourteen of the </w:t>
      </w:r>
      <w:r w:rsidR="00423C43" w:rsidRPr="00FF6E4F">
        <w:rPr>
          <w:lang w:val="en-GB"/>
        </w:rPr>
        <w:t>flow</w:t>
      </w:r>
      <w:r w:rsidR="00F91DC9" w:rsidRPr="00FF6E4F">
        <w:rPr>
          <w:lang w:val="en-GB"/>
        </w:rPr>
        <w:t>s</w:t>
      </w:r>
      <w:r w:rsidR="00423C43" w:rsidRPr="00FF6E4F">
        <w:rPr>
          <w:lang w:val="en-GB"/>
        </w:rPr>
        <w:t xml:space="preserve"> originated in the uppermost </w:t>
      </w:r>
      <w:r w:rsidR="00F91DC9" w:rsidRPr="00FF6E4F">
        <w:rPr>
          <w:lang w:val="en-GB"/>
        </w:rPr>
        <w:t>Monterey C</w:t>
      </w:r>
      <w:r w:rsidR="00423C43" w:rsidRPr="00FF6E4F">
        <w:rPr>
          <w:lang w:val="en-GB"/>
        </w:rPr>
        <w:t xml:space="preserve">anyon (&lt;290 mwd). </w:t>
      </w:r>
      <w:r w:rsidR="00F91DC9" w:rsidRPr="00FF6E4F">
        <w:rPr>
          <w:lang w:val="en-GB"/>
        </w:rPr>
        <w:t xml:space="preserve">One event was only detected </w:t>
      </w:r>
      <w:r w:rsidR="001A2129" w:rsidRPr="00FF6E4F">
        <w:rPr>
          <w:lang w:val="en-GB"/>
        </w:rPr>
        <w:t xml:space="preserve">by the moorings at 1290 and 1450 mwd, which are </w:t>
      </w:r>
      <w:r w:rsidR="00F91DC9" w:rsidRPr="00FF6E4F">
        <w:rPr>
          <w:lang w:val="en-GB"/>
        </w:rPr>
        <w:t xml:space="preserve">below the intersections with Soquel Canyon, a tributary </w:t>
      </w:r>
      <w:r w:rsidR="0056526B" w:rsidRPr="00FF6E4F">
        <w:rPr>
          <w:lang w:val="en-GB"/>
        </w:rPr>
        <w:t xml:space="preserve">that </w:t>
      </w:r>
      <w:r w:rsidR="001A2129" w:rsidRPr="00FF6E4F">
        <w:rPr>
          <w:lang w:val="en-GB"/>
        </w:rPr>
        <w:t xml:space="preserve">merges with </w:t>
      </w:r>
      <w:r w:rsidR="00F91DC9" w:rsidRPr="00FF6E4F">
        <w:rPr>
          <w:lang w:val="en-GB"/>
        </w:rPr>
        <w:t>Monterey Canyon</w:t>
      </w:r>
      <w:r w:rsidR="001A2129" w:rsidRPr="00FF6E4F">
        <w:rPr>
          <w:lang w:val="en-GB"/>
        </w:rPr>
        <w:t xml:space="preserve"> in </w:t>
      </w:r>
      <w:r w:rsidR="009A6D7C" w:rsidRPr="00FF6E4F">
        <w:rPr>
          <w:lang w:val="en-GB"/>
        </w:rPr>
        <w:t xml:space="preserve">~995 </w:t>
      </w:r>
      <w:r w:rsidR="001A2129" w:rsidRPr="00FF6E4F">
        <w:rPr>
          <w:lang w:val="en-GB"/>
        </w:rPr>
        <w:t>mwd (Figs. 1 and 2</w:t>
      </w:r>
      <w:r w:rsidR="003900FD" w:rsidRPr="00FF6E4F">
        <w:rPr>
          <w:lang w:val="en-GB"/>
        </w:rPr>
        <w:t>)</w:t>
      </w:r>
      <w:r w:rsidR="00F91DC9" w:rsidRPr="00FF6E4F">
        <w:rPr>
          <w:lang w:val="en-GB"/>
        </w:rPr>
        <w:t xml:space="preserve">. </w:t>
      </w:r>
      <w:r w:rsidR="00423C43" w:rsidRPr="00FF6E4F">
        <w:rPr>
          <w:lang w:val="en-GB"/>
        </w:rPr>
        <w:t>The t</w:t>
      </w:r>
      <w:r w:rsidR="00BA66FB" w:rsidRPr="00FF6E4F">
        <w:rPr>
          <w:lang w:val="en-GB"/>
        </w:rPr>
        <w:t xml:space="preserve">hree flows </w:t>
      </w:r>
      <w:r w:rsidR="00423C43" w:rsidRPr="00FF6E4F">
        <w:rPr>
          <w:lang w:val="en-GB"/>
        </w:rPr>
        <w:t xml:space="preserve">that </w:t>
      </w:r>
      <w:r w:rsidR="00BC4DD5" w:rsidRPr="00FF6E4F">
        <w:rPr>
          <w:lang w:val="en-GB"/>
        </w:rPr>
        <w:t>traversed</w:t>
      </w:r>
      <w:r w:rsidR="001017A7" w:rsidRPr="00FF6E4F">
        <w:rPr>
          <w:lang w:val="en-GB"/>
        </w:rPr>
        <w:t xml:space="preserve"> the full sensor array</w:t>
      </w:r>
      <w:r w:rsidR="00A657CE" w:rsidRPr="00FF6E4F">
        <w:rPr>
          <w:lang w:val="en-GB"/>
        </w:rPr>
        <w:t xml:space="preserve"> to &gt;1850 m</w:t>
      </w:r>
      <w:r w:rsidR="00D32149" w:rsidRPr="00FF6E4F">
        <w:rPr>
          <w:lang w:val="en-GB"/>
        </w:rPr>
        <w:t xml:space="preserve">wd </w:t>
      </w:r>
      <w:r w:rsidR="00184A77" w:rsidRPr="00FF6E4F">
        <w:rPr>
          <w:lang w:val="en-GB"/>
        </w:rPr>
        <w:t>(Fig</w:t>
      </w:r>
      <w:r w:rsidR="0087231F" w:rsidRPr="00FF6E4F">
        <w:rPr>
          <w:lang w:val="en-GB"/>
        </w:rPr>
        <w:t>.</w:t>
      </w:r>
      <w:r w:rsidR="00184A77" w:rsidRPr="00FF6E4F">
        <w:rPr>
          <w:lang w:val="en-GB"/>
        </w:rPr>
        <w:t xml:space="preserve"> 3)</w:t>
      </w:r>
      <w:r w:rsidR="00423C43" w:rsidRPr="00FF6E4F">
        <w:rPr>
          <w:lang w:val="en-GB"/>
        </w:rPr>
        <w:t xml:space="preserve"> </w:t>
      </w:r>
      <w:r w:rsidR="0016798D" w:rsidRPr="00FF6E4F">
        <w:rPr>
          <w:rStyle w:val="viewbigdescription"/>
          <w:lang w:val="en-GB"/>
        </w:rPr>
        <w:t>evolve</w:t>
      </w:r>
      <w:r w:rsidR="000D4F61" w:rsidRPr="00FF6E4F">
        <w:rPr>
          <w:rStyle w:val="viewbigdescription"/>
          <w:lang w:val="en-GB"/>
        </w:rPr>
        <w:t>d</w:t>
      </w:r>
      <w:r w:rsidR="0016798D" w:rsidRPr="00FF6E4F">
        <w:rPr>
          <w:rStyle w:val="viewbigdescription"/>
          <w:lang w:val="en-GB"/>
        </w:rPr>
        <w:t xml:space="preserve"> into thick</w:t>
      </w:r>
      <w:r w:rsidR="005A4E77" w:rsidRPr="00FF6E4F">
        <w:rPr>
          <w:rStyle w:val="viewbigdescription"/>
          <w:lang w:val="en-GB"/>
        </w:rPr>
        <w:t>er</w:t>
      </w:r>
      <w:r w:rsidR="0016798D" w:rsidRPr="00FF6E4F">
        <w:rPr>
          <w:rStyle w:val="viewbigdescription"/>
          <w:lang w:val="en-GB"/>
        </w:rPr>
        <w:t xml:space="preserve"> (</w:t>
      </w:r>
      <w:r w:rsidR="00225622" w:rsidRPr="00FF6E4F">
        <w:rPr>
          <w:rStyle w:val="viewbigdescription"/>
          <w:lang w:val="en-GB"/>
        </w:rPr>
        <w:t>&gt;30 m</w:t>
      </w:r>
      <w:r w:rsidR="0016798D" w:rsidRPr="00FF6E4F">
        <w:rPr>
          <w:rStyle w:val="viewbigdescription"/>
          <w:lang w:val="en-GB"/>
        </w:rPr>
        <w:t>)</w:t>
      </w:r>
      <w:r w:rsidR="00423C43" w:rsidRPr="00FF6E4F">
        <w:rPr>
          <w:rStyle w:val="viewbigdescription"/>
          <w:lang w:val="en-GB"/>
        </w:rPr>
        <w:t xml:space="preserve"> and </w:t>
      </w:r>
      <w:r w:rsidR="004D1B18" w:rsidRPr="00FF6E4F">
        <w:rPr>
          <w:rStyle w:val="viewbigdescription"/>
          <w:lang w:val="en-GB"/>
        </w:rPr>
        <w:t>long</w:t>
      </w:r>
      <w:r w:rsidR="00423C43" w:rsidRPr="00FF6E4F">
        <w:rPr>
          <w:rStyle w:val="viewbigdescription"/>
          <w:lang w:val="en-GB"/>
        </w:rPr>
        <w:t>er</w:t>
      </w:r>
      <w:r w:rsidR="004D1B18" w:rsidRPr="00FF6E4F">
        <w:rPr>
          <w:rStyle w:val="viewbigdescription"/>
          <w:lang w:val="en-GB"/>
        </w:rPr>
        <w:t xml:space="preserve"> duration (</w:t>
      </w:r>
      <w:r w:rsidR="00225622" w:rsidRPr="00FF6E4F">
        <w:rPr>
          <w:rStyle w:val="viewbigdescription"/>
          <w:lang w:val="en-GB"/>
        </w:rPr>
        <w:t>4-6 h</w:t>
      </w:r>
      <w:r w:rsidR="000711B5" w:rsidRPr="00FF6E4F">
        <w:rPr>
          <w:rStyle w:val="viewbigdescription"/>
          <w:lang w:val="en-GB"/>
        </w:rPr>
        <w:t>r</w:t>
      </w:r>
      <w:r w:rsidR="004D1B18" w:rsidRPr="00FF6E4F">
        <w:rPr>
          <w:rStyle w:val="viewbigdescription"/>
          <w:lang w:val="en-GB"/>
        </w:rPr>
        <w:t>)</w:t>
      </w:r>
      <w:r w:rsidR="0016798D" w:rsidRPr="00FF6E4F">
        <w:rPr>
          <w:rStyle w:val="viewbigdescription"/>
          <w:lang w:val="en-GB"/>
        </w:rPr>
        <w:t xml:space="preserve"> flow</w:t>
      </w:r>
      <w:r w:rsidR="00423C43" w:rsidRPr="00FF6E4F">
        <w:rPr>
          <w:rStyle w:val="viewbigdescription"/>
          <w:lang w:val="en-GB"/>
        </w:rPr>
        <w:t>s f</w:t>
      </w:r>
      <w:r w:rsidR="00E13544" w:rsidRPr="00FF6E4F">
        <w:rPr>
          <w:rStyle w:val="viewbigdescription"/>
          <w:lang w:val="en-GB"/>
        </w:rPr>
        <w:t>a</w:t>
      </w:r>
      <w:r w:rsidR="00423C43" w:rsidRPr="00FF6E4F">
        <w:rPr>
          <w:rStyle w:val="viewbigdescription"/>
          <w:lang w:val="en-GB"/>
        </w:rPr>
        <w:t>rther downstream</w:t>
      </w:r>
      <w:r w:rsidR="00225622" w:rsidRPr="00FF6E4F">
        <w:rPr>
          <w:rStyle w:val="viewbigdescription"/>
          <w:lang w:val="en-GB"/>
        </w:rPr>
        <w:t xml:space="preserve"> (Fig</w:t>
      </w:r>
      <w:r w:rsidR="0087231F" w:rsidRPr="00FF6E4F">
        <w:rPr>
          <w:rStyle w:val="viewbigdescription"/>
          <w:lang w:val="en-GB"/>
        </w:rPr>
        <w:t>.</w:t>
      </w:r>
      <w:r w:rsidR="00225622" w:rsidRPr="00FF6E4F">
        <w:rPr>
          <w:rStyle w:val="viewbigdescription"/>
          <w:lang w:val="en-GB"/>
        </w:rPr>
        <w:t xml:space="preserve"> 2)</w:t>
      </w:r>
      <w:r w:rsidR="0016798D" w:rsidRPr="00FF6E4F">
        <w:rPr>
          <w:rStyle w:val="viewbigdescription"/>
          <w:lang w:val="en-GB"/>
        </w:rPr>
        <w:t>.</w:t>
      </w:r>
    </w:p>
    <w:p w14:paraId="7A91C66E" w14:textId="77777777" w:rsidR="00696F90" w:rsidRPr="00FF6E4F" w:rsidRDefault="00696F90" w:rsidP="00696F90">
      <w:pPr>
        <w:rPr>
          <w:rStyle w:val="viewbigdescription"/>
          <w:lang w:val="en-GB"/>
        </w:rPr>
      </w:pPr>
    </w:p>
    <w:p w14:paraId="09D1D541" w14:textId="4F0D641F" w:rsidR="0064273C" w:rsidRPr="00FF6E4F" w:rsidRDefault="0064273C" w:rsidP="00696F90">
      <w:pPr>
        <w:rPr>
          <w:rStyle w:val="viewbigdescription"/>
          <w:lang w:val="en-GB"/>
        </w:rPr>
      </w:pPr>
      <w:r w:rsidRPr="00FF6E4F">
        <w:rPr>
          <w:rStyle w:val="viewbigdescription"/>
          <w:lang w:val="en-GB"/>
        </w:rPr>
        <w:t>The fron</w:t>
      </w:r>
      <w:r w:rsidR="0016798D" w:rsidRPr="00FF6E4F">
        <w:rPr>
          <w:rStyle w:val="viewbigdescription"/>
          <w:lang w:val="en-GB"/>
        </w:rPr>
        <w:t>t</w:t>
      </w:r>
      <w:r w:rsidRPr="00FF6E4F">
        <w:rPr>
          <w:rStyle w:val="viewbigdescription"/>
          <w:lang w:val="en-GB"/>
        </w:rPr>
        <w:t xml:space="preserve"> of each turbidity </w:t>
      </w:r>
      <w:r w:rsidR="0016798D" w:rsidRPr="00FF6E4F">
        <w:rPr>
          <w:rStyle w:val="viewbigdescription"/>
          <w:lang w:val="en-GB"/>
        </w:rPr>
        <w:t xml:space="preserve">current caused an abrupt increase in </w:t>
      </w:r>
      <w:r w:rsidR="00341A0D" w:rsidRPr="00FF6E4F">
        <w:rPr>
          <w:rStyle w:val="viewbigdescription"/>
          <w:lang w:val="en-GB"/>
        </w:rPr>
        <w:t xml:space="preserve">water </w:t>
      </w:r>
      <w:r w:rsidR="0016798D" w:rsidRPr="00FF6E4F">
        <w:rPr>
          <w:rStyle w:val="viewbigdescription"/>
          <w:lang w:val="en-GB"/>
        </w:rPr>
        <w:t>pressure that slowly declined</w:t>
      </w:r>
      <w:r w:rsidR="00171BC1" w:rsidRPr="00FF6E4F">
        <w:rPr>
          <w:rStyle w:val="viewbigdescription"/>
          <w:lang w:val="en-GB"/>
        </w:rPr>
        <w:t xml:space="preserve"> (over 4 to 120 minutes) </w:t>
      </w:r>
      <w:r w:rsidR="0016798D" w:rsidRPr="00FF6E4F">
        <w:rPr>
          <w:rStyle w:val="viewbigdescription"/>
          <w:lang w:val="en-GB"/>
        </w:rPr>
        <w:t>but did not always return to initial value</w:t>
      </w:r>
      <w:r w:rsidR="00171BC1" w:rsidRPr="00FF6E4F">
        <w:rPr>
          <w:rStyle w:val="viewbigdescription"/>
          <w:lang w:val="en-GB"/>
        </w:rPr>
        <w:t>s</w:t>
      </w:r>
      <w:r w:rsidR="0016798D" w:rsidRPr="00FF6E4F">
        <w:rPr>
          <w:rStyle w:val="viewbigdescription"/>
          <w:lang w:val="en-GB"/>
        </w:rPr>
        <w:t xml:space="preserve">. </w:t>
      </w:r>
      <w:r w:rsidR="00171BC1" w:rsidRPr="00FF6E4F">
        <w:rPr>
          <w:rStyle w:val="viewbigdescription"/>
          <w:lang w:val="en-GB"/>
        </w:rPr>
        <w:t>We infer that mooring cable</w:t>
      </w:r>
      <w:r w:rsidR="00DB0369" w:rsidRPr="00FF6E4F">
        <w:rPr>
          <w:rStyle w:val="viewbigdescription"/>
          <w:lang w:val="en-GB"/>
        </w:rPr>
        <w:t>s</w:t>
      </w:r>
      <w:r w:rsidR="00171BC1" w:rsidRPr="00FF6E4F">
        <w:rPr>
          <w:rStyle w:val="viewbigdescription"/>
          <w:lang w:val="en-GB"/>
        </w:rPr>
        <w:t xml:space="preserve"> w</w:t>
      </w:r>
      <w:r w:rsidR="00DB0369" w:rsidRPr="00FF6E4F">
        <w:rPr>
          <w:rStyle w:val="viewbigdescription"/>
          <w:lang w:val="en-GB"/>
        </w:rPr>
        <w:t>ere</w:t>
      </w:r>
      <w:r w:rsidR="00171BC1" w:rsidRPr="00FF6E4F">
        <w:rPr>
          <w:lang w:val="en-GB"/>
        </w:rPr>
        <w:t xml:space="preserve"> initially pulled abruptly downwards, </w:t>
      </w:r>
      <w:r w:rsidR="00DB0369" w:rsidRPr="00FF6E4F">
        <w:rPr>
          <w:lang w:val="en-GB"/>
        </w:rPr>
        <w:t>before returning</w:t>
      </w:r>
      <w:r w:rsidR="00171BC1" w:rsidRPr="00FF6E4F">
        <w:rPr>
          <w:lang w:val="en-GB"/>
        </w:rPr>
        <w:t xml:space="preserve"> back to vertical as the flow waned</w:t>
      </w:r>
      <w:r w:rsidR="000D4F61" w:rsidRPr="00FF6E4F">
        <w:rPr>
          <w:lang w:val="en-GB"/>
        </w:rPr>
        <w:t xml:space="preserve">. Irreversible pressure changes represent </w:t>
      </w:r>
      <w:r w:rsidR="00341A0D" w:rsidRPr="00FF6E4F">
        <w:rPr>
          <w:lang w:val="en-GB"/>
        </w:rPr>
        <w:t xml:space="preserve">increases in water depth, and </w:t>
      </w:r>
      <w:r w:rsidR="000D4F61" w:rsidRPr="00FF6E4F">
        <w:rPr>
          <w:lang w:val="en-GB"/>
        </w:rPr>
        <w:t>down-canyon transportation of moorings (including 450 kg anchors)</w:t>
      </w:r>
      <w:r w:rsidR="00D77F6D">
        <w:rPr>
          <w:lang w:val="en-GB"/>
        </w:rPr>
        <w:t xml:space="preserve"> (Supplementary </w:t>
      </w:r>
      <w:r w:rsidR="00674405">
        <w:rPr>
          <w:lang w:val="en-GB"/>
        </w:rPr>
        <w:t xml:space="preserve">Data </w:t>
      </w:r>
      <w:r w:rsidR="00D77F6D">
        <w:rPr>
          <w:lang w:val="en-GB"/>
        </w:rPr>
        <w:t>1)</w:t>
      </w:r>
      <w:r w:rsidR="000D4F61" w:rsidRPr="00FF6E4F">
        <w:rPr>
          <w:lang w:val="en-GB"/>
        </w:rPr>
        <w:t xml:space="preserve">. </w:t>
      </w:r>
      <w:r w:rsidR="002D15BC" w:rsidRPr="00FF6E4F">
        <w:rPr>
          <w:lang w:val="en-GB"/>
        </w:rPr>
        <w:t xml:space="preserve">The most dramatic </w:t>
      </w:r>
      <w:r w:rsidR="0076141A" w:rsidRPr="00FF6E4F">
        <w:rPr>
          <w:lang w:val="en-GB"/>
        </w:rPr>
        <w:t xml:space="preserve">such event occurred on </w:t>
      </w:r>
      <w:r w:rsidR="00B10320" w:rsidRPr="00FF6E4F">
        <w:rPr>
          <w:lang w:val="en-GB"/>
        </w:rPr>
        <w:t xml:space="preserve">15 </w:t>
      </w:r>
      <w:r w:rsidR="0076141A" w:rsidRPr="00FF6E4F">
        <w:rPr>
          <w:lang w:val="en-GB"/>
        </w:rPr>
        <w:t>January 2016 when the shallowest mooring moved 7.1 km at an average speed of 4.</w:t>
      </w:r>
      <w:r w:rsidR="00B60E1A" w:rsidRPr="00FF6E4F">
        <w:rPr>
          <w:lang w:val="en-GB"/>
        </w:rPr>
        <w:t>5</w:t>
      </w:r>
      <w:r w:rsidR="0076141A" w:rsidRPr="00FF6E4F">
        <w:rPr>
          <w:lang w:val="en-GB"/>
        </w:rPr>
        <w:t xml:space="preserve"> </w:t>
      </w:r>
      <w:r w:rsidR="000711B5" w:rsidRPr="00FF6E4F">
        <w:rPr>
          <w:lang w:val="en-GB"/>
        </w:rPr>
        <w:t>m s</w:t>
      </w:r>
      <w:r w:rsidR="000711B5" w:rsidRPr="00FF6E4F">
        <w:rPr>
          <w:vertAlign w:val="superscript"/>
          <w:lang w:val="en-GB"/>
        </w:rPr>
        <w:t>-1</w:t>
      </w:r>
      <w:r w:rsidR="00630365" w:rsidRPr="00FF6E4F">
        <w:rPr>
          <w:lang w:val="en-GB"/>
        </w:rPr>
        <w:t>.</w:t>
      </w:r>
    </w:p>
    <w:p w14:paraId="6D8ACB67" w14:textId="77777777" w:rsidR="005565E0" w:rsidRPr="00FF6E4F" w:rsidRDefault="005565E0">
      <w:pPr>
        <w:rPr>
          <w:lang w:val="en-GB"/>
        </w:rPr>
      </w:pPr>
    </w:p>
    <w:p w14:paraId="2324AA04" w14:textId="069A94CE" w:rsidR="0007018B" w:rsidRPr="00FF6E4F" w:rsidRDefault="0007018B" w:rsidP="009601ED">
      <w:pPr>
        <w:outlineLvl w:val="0"/>
        <w:rPr>
          <w:b/>
          <w:lang w:val="en-GB"/>
        </w:rPr>
      </w:pPr>
      <w:r w:rsidRPr="00FF6E4F">
        <w:rPr>
          <w:b/>
          <w:lang w:val="en-GB"/>
        </w:rPr>
        <w:t>Flow front (transit) velocities between instruments</w:t>
      </w:r>
    </w:p>
    <w:p w14:paraId="30F4CBBF" w14:textId="4FC6CA42" w:rsidR="00D42FF6" w:rsidRPr="00FF6E4F" w:rsidRDefault="00696F90" w:rsidP="00845491">
      <w:pPr>
        <w:rPr>
          <w:lang w:val="en-GB"/>
        </w:rPr>
      </w:pPr>
      <w:r w:rsidRPr="00FF6E4F">
        <w:rPr>
          <w:lang w:val="en-GB"/>
        </w:rPr>
        <w:t>The</w:t>
      </w:r>
      <w:r w:rsidR="003E323C" w:rsidRPr="00FF6E4F">
        <w:rPr>
          <w:lang w:val="en-GB"/>
        </w:rPr>
        <w:t xml:space="preserve"> </w:t>
      </w:r>
      <w:r w:rsidRPr="00FF6E4F">
        <w:rPr>
          <w:lang w:val="en-GB"/>
        </w:rPr>
        <w:t xml:space="preserve">transit velocity of </w:t>
      </w:r>
      <w:r w:rsidR="006A5604" w:rsidRPr="00FF6E4F">
        <w:rPr>
          <w:lang w:val="en-GB"/>
        </w:rPr>
        <w:t xml:space="preserve">a </w:t>
      </w:r>
      <w:r w:rsidR="00E6679A" w:rsidRPr="00FF6E4F">
        <w:rPr>
          <w:lang w:val="en-GB"/>
        </w:rPr>
        <w:t xml:space="preserve">flow </w:t>
      </w:r>
      <w:r w:rsidR="00CE48E1" w:rsidRPr="00FF6E4F">
        <w:rPr>
          <w:lang w:val="en-GB"/>
        </w:rPr>
        <w:t xml:space="preserve">front </w:t>
      </w:r>
      <w:r w:rsidRPr="00FF6E4F">
        <w:rPr>
          <w:lang w:val="en-GB"/>
        </w:rPr>
        <w:t>(Fig</w:t>
      </w:r>
      <w:r w:rsidR="0087231F" w:rsidRPr="00FF6E4F">
        <w:rPr>
          <w:lang w:val="en-GB"/>
        </w:rPr>
        <w:t>.</w:t>
      </w:r>
      <w:r w:rsidRPr="00FF6E4F">
        <w:rPr>
          <w:lang w:val="en-GB"/>
        </w:rPr>
        <w:t xml:space="preserve"> 2</w:t>
      </w:r>
      <w:r w:rsidR="00181917" w:rsidRPr="00FF6E4F">
        <w:rPr>
          <w:lang w:val="en-GB"/>
        </w:rPr>
        <w:t xml:space="preserve">) </w:t>
      </w:r>
      <w:r w:rsidRPr="00FF6E4F">
        <w:rPr>
          <w:lang w:val="en-GB"/>
        </w:rPr>
        <w:t xml:space="preserve">is calculated from </w:t>
      </w:r>
      <w:r w:rsidR="003E323C" w:rsidRPr="00FF6E4F">
        <w:rPr>
          <w:lang w:val="en-GB"/>
        </w:rPr>
        <w:t xml:space="preserve">its </w:t>
      </w:r>
      <w:r w:rsidRPr="00FF6E4F">
        <w:rPr>
          <w:lang w:val="en-GB"/>
        </w:rPr>
        <w:t xml:space="preserve">arrival time </w:t>
      </w:r>
      <w:r w:rsidR="003E323C" w:rsidRPr="00FF6E4F">
        <w:rPr>
          <w:lang w:val="en-GB"/>
        </w:rPr>
        <w:t>at sequential sensors</w:t>
      </w:r>
      <w:r w:rsidR="00700E23" w:rsidRPr="00FF6E4F">
        <w:rPr>
          <w:lang w:val="en-GB"/>
        </w:rPr>
        <w:t xml:space="preserve"> and their </w:t>
      </w:r>
      <w:r w:rsidR="006234BD" w:rsidRPr="00FF6E4F">
        <w:rPr>
          <w:lang w:val="en-GB"/>
        </w:rPr>
        <w:t xml:space="preserve">deployment </w:t>
      </w:r>
      <w:r w:rsidR="00700E23" w:rsidRPr="00FF6E4F">
        <w:rPr>
          <w:lang w:val="en-GB"/>
        </w:rPr>
        <w:t>positions along the canyon thalweg</w:t>
      </w:r>
      <w:r w:rsidR="00D77F6D">
        <w:rPr>
          <w:lang w:val="en-GB"/>
        </w:rPr>
        <w:t xml:space="preserve"> (Supplementary </w:t>
      </w:r>
      <w:r w:rsidR="00674405">
        <w:rPr>
          <w:lang w:val="en-GB"/>
        </w:rPr>
        <w:t xml:space="preserve">Data </w:t>
      </w:r>
      <w:r w:rsidR="00D77F6D">
        <w:rPr>
          <w:lang w:val="en-GB"/>
        </w:rPr>
        <w:t>2)</w:t>
      </w:r>
      <w:r w:rsidR="00325E56" w:rsidRPr="00FF6E4F">
        <w:rPr>
          <w:lang w:val="en-GB"/>
        </w:rPr>
        <w:t>.</w:t>
      </w:r>
      <w:r w:rsidRPr="00FF6E4F">
        <w:rPr>
          <w:lang w:val="en-GB"/>
        </w:rPr>
        <w:t xml:space="preserve"> Transit velocities </w:t>
      </w:r>
      <w:r w:rsidR="00700E23" w:rsidRPr="00FF6E4F">
        <w:rPr>
          <w:lang w:val="en-GB"/>
        </w:rPr>
        <w:t xml:space="preserve">between successive moorings </w:t>
      </w:r>
      <w:r w:rsidR="00324AB7" w:rsidRPr="00FF6E4F">
        <w:rPr>
          <w:lang w:val="en-GB"/>
        </w:rPr>
        <w:t xml:space="preserve">commonly </w:t>
      </w:r>
      <w:r w:rsidRPr="00FF6E4F">
        <w:rPr>
          <w:lang w:val="en-GB"/>
        </w:rPr>
        <w:t xml:space="preserve">exceed </w:t>
      </w:r>
      <w:r w:rsidR="00324AB7" w:rsidRPr="00FF6E4F">
        <w:rPr>
          <w:lang w:val="en-GB"/>
        </w:rPr>
        <w:t xml:space="preserve">maximum </w:t>
      </w:r>
      <w:r w:rsidRPr="00FF6E4F">
        <w:rPr>
          <w:lang w:val="en-GB"/>
        </w:rPr>
        <w:t>ADCP-measured velocities</w:t>
      </w:r>
      <w:r w:rsidR="00D16405" w:rsidRPr="00FF6E4F">
        <w:rPr>
          <w:lang w:val="en-GB"/>
        </w:rPr>
        <w:t xml:space="preserve"> (Fig</w:t>
      </w:r>
      <w:r w:rsidR="0087231F" w:rsidRPr="00FF6E4F">
        <w:rPr>
          <w:lang w:val="en-GB"/>
        </w:rPr>
        <w:t>.</w:t>
      </w:r>
      <w:r w:rsidR="00D16405" w:rsidRPr="00FF6E4F">
        <w:rPr>
          <w:lang w:val="en-GB"/>
        </w:rPr>
        <w:t xml:space="preserve"> 2)</w:t>
      </w:r>
      <w:r w:rsidRPr="00FF6E4F">
        <w:rPr>
          <w:lang w:val="en-GB"/>
        </w:rPr>
        <w:t xml:space="preserve">. </w:t>
      </w:r>
      <w:r w:rsidR="005565E0" w:rsidRPr="00FF6E4F">
        <w:rPr>
          <w:lang w:val="en-GB"/>
        </w:rPr>
        <w:t xml:space="preserve">Near-bed </w:t>
      </w:r>
      <w:r w:rsidR="00341A0D" w:rsidRPr="00FF6E4F">
        <w:rPr>
          <w:lang w:val="en-GB"/>
        </w:rPr>
        <w:t xml:space="preserve">ADCP </w:t>
      </w:r>
      <w:r w:rsidR="005565E0" w:rsidRPr="00FF6E4F">
        <w:rPr>
          <w:lang w:val="en-GB"/>
        </w:rPr>
        <w:t xml:space="preserve">measurements are compromised during the first 1-2 minutes of an event by erratic mooring movements (including tilt and down-canyon displacement) and by reflections from the channel flanks in the narrow sections </w:t>
      </w:r>
      <w:r w:rsidR="005565E0" w:rsidRPr="00FF6E4F">
        <w:rPr>
          <w:lang w:val="en-GB"/>
        </w:rPr>
        <w:lastRenderedPageBreak/>
        <w:t>of the canyon. The fastest reliable ADCP-measured velocities commonly occurred several minutes after arrival of the flow front, within a high backscatter zone near the seafloor (Fig. 2).</w:t>
      </w:r>
    </w:p>
    <w:p w14:paraId="37FBF048" w14:textId="77777777" w:rsidR="00562E4C" w:rsidRPr="00FF6E4F" w:rsidRDefault="00562E4C" w:rsidP="00696F90">
      <w:pPr>
        <w:rPr>
          <w:rFonts w:cs="Arial"/>
          <w:lang w:val="en-GB"/>
        </w:rPr>
      </w:pPr>
    </w:p>
    <w:p w14:paraId="62CC21BF" w14:textId="7D5E1781" w:rsidR="00C92514" w:rsidRDefault="0018757C" w:rsidP="00B27047">
      <w:pPr>
        <w:outlineLvl w:val="0"/>
        <w:rPr>
          <w:rFonts w:cs="Arial"/>
          <w:lang w:val="en-GB"/>
        </w:rPr>
      </w:pPr>
      <w:r w:rsidRPr="00FF6E4F">
        <w:rPr>
          <w:rFonts w:cs="Arial"/>
          <w:b/>
          <w:lang w:val="en-GB"/>
        </w:rPr>
        <w:t>Repeated r</w:t>
      </w:r>
      <w:r w:rsidR="008532EF" w:rsidRPr="00FF6E4F">
        <w:rPr>
          <w:rFonts w:cs="Arial"/>
          <w:b/>
          <w:lang w:val="en-GB"/>
        </w:rPr>
        <w:t>emobilization of objects buried within the seabed</w:t>
      </w:r>
    </w:p>
    <w:p w14:paraId="2F0938FC" w14:textId="184A2D61" w:rsidR="00F81215" w:rsidRPr="00FF6E4F" w:rsidRDefault="00550AAA" w:rsidP="00B27047">
      <w:pPr>
        <w:outlineLvl w:val="0"/>
        <w:rPr>
          <w:rFonts w:cs="Arial"/>
          <w:color w:val="000000" w:themeColor="text1"/>
          <w:lang w:val="en-GB"/>
        </w:rPr>
      </w:pPr>
      <w:r w:rsidRPr="00FF6E4F">
        <w:rPr>
          <w:rFonts w:cs="Arial"/>
          <w:lang w:val="en-GB"/>
        </w:rPr>
        <w:t xml:space="preserve">The turbidity currents were capable of transporting </w:t>
      </w:r>
      <w:r w:rsidR="00341A0D" w:rsidRPr="00FF6E4F">
        <w:rPr>
          <w:rFonts w:cs="Arial"/>
          <w:lang w:val="en-GB"/>
        </w:rPr>
        <w:t xml:space="preserve">very </w:t>
      </w:r>
      <w:r w:rsidRPr="00FF6E4F">
        <w:rPr>
          <w:rFonts w:cs="Arial"/>
          <w:lang w:val="en-GB"/>
        </w:rPr>
        <w:t xml:space="preserve">heavy objects. </w:t>
      </w:r>
      <w:r w:rsidR="00696F90" w:rsidRPr="00FF6E4F">
        <w:rPr>
          <w:rFonts w:cs="Arial"/>
          <w:lang w:val="en-GB"/>
        </w:rPr>
        <w:t xml:space="preserve">The </w:t>
      </w:r>
      <w:r w:rsidR="00DA68DC" w:rsidRPr="00FF6E4F">
        <w:rPr>
          <w:rFonts w:cs="Arial"/>
          <w:lang w:val="en-GB"/>
        </w:rPr>
        <w:t>800-kg-</w:t>
      </w:r>
      <w:r w:rsidRPr="00FF6E4F">
        <w:rPr>
          <w:rFonts w:cs="Arial"/>
          <w:lang w:val="en-GB"/>
        </w:rPr>
        <w:t xml:space="preserve">AMT </w:t>
      </w:r>
      <w:r w:rsidR="00DA68DC" w:rsidRPr="00FF6E4F">
        <w:rPr>
          <w:rFonts w:cs="Arial"/>
          <w:lang w:val="en-GB"/>
        </w:rPr>
        <w:t>tripod</w:t>
      </w:r>
      <w:r w:rsidRPr="00FF6E4F">
        <w:rPr>
          <w:rFonts w:cs="Arial"/>
          <w:lang w:val="en-GB"/>
        </w:rPr>
        <w:t>-</w:t>
      </w:r>
      <w:r w:rsidR="00096CB2" w:rsidRPr="00FF6E4F">
        <w:rPr>
          <w:rFonts w:cs="Arial"/>
          <w:lang w:val="en-GB"/>
        </w:rPr>
        <w:t xml:space="preserve">frame </w:t>
      </w:r>
      <w:r w:rsidR="00696F90" w:rsidRPr="00FF6E4F">
        <w:rPr>
          <w:rFonts w:cs="Arial"/>
          <w:lang w:val="en-GB"/>
        </w:rPr>
        <w:t xml:space="preserve">moved </w:t>
      </w:r>
      <w:r w:rsidR="0075556E" w:rsidRPr="00FF6E4F">
        <w:rPr>
          <w:rFonts w:cs="Arial"/>
          <w:lang w:val="en-GB"/>
        </w:rPr>
        <w:t xml:space="preserve">down-canyon </w:t>
      </w:r>
      <w:r w:rsidR="00696F90" w:rsidRPr="00FF6E4F">
        <w:rPr>
          <w:rFonts w:cs="Arial"/>
          <w:lang w:val="en-GB"/>
        </w:rPr>
        <w:t>six-times</w:t>
      </w:r>
      <w:r w:rsidRPr="00FF6E4F">
        <w:rPr>
          <w:rFonts w:cs="Arial"/>
          <w:lang w:val="en-GB"/>
        </w:rPr>
        <w:t>.</w:t>
      </w:r>
      <w:r w:rsidR="00696F90" w:rsidRPr="00FF6E4F">
        <w:rPr>
          <w:rFonts w:cs="Arial"/>
          <w:lang w:val="en-GB"/>
        </w:rPr>
        <w:t xml:space="preserve"> </w:t>
      </w:r>
      <w:r w:rsidRPr="00FF6E4F">
        <w:rPr>
          <w:rFonts w:cs="Arial"/>
          <w:lang w:val="en-GB"/>
        </w:rPr>
        <w:t xml:space="preserve">It moved 4.2 km on </w:t>
      </w:r>
      <w:r w:rsidR="00B10320" w:rsidRPr="00FF6E4F">
        <w:rPr>
          <w:rFonts w:cs="Arial"/>
          <w:lang w:val="en-GB"/>
        </w:rPr>
        <w:t xml:space="preserve">15 </w:t>
      </w:r>
      <w:r w:rsidR="00696F90" w:rsidRPr="00FF6E4F">
        <w:rPr>
          <w:rFonts w:cs="Arial"/>
          <w:lang w:val="en-GB"/>
        </w:rPr>
        <w:t>January 2016</w:t>
      </w:r>
      <w:r w:rsidR="007F20B7" w:rsidRPr="00FF6E4F">
        <w:rPr>
          <w:rFonts w:cs="Arial"/>
          <w:lang w:val="en-GB"/>
        </w:rPr>
        <w:t xml:space="preserve"> </w:t>
      </w:r>
      <w:r w:rsidRPr="00FF6E4F">
        <w:rPr>
          <w:rFonts w:cs="Arial"/>
          <w:lang w:val="en-GB"/>
        </w:rPr>
        <w:t>and was found on its side</w:t>
      </w:r>
      <w:r w:rsidR="00696F90" w:rsidRPr="00FF6E4F">
        <w:rPr>
          <w:rFonts w:cs="Arial"/>
          <w:lang w:val="en-GB"/>
        </w:rPr>
        <w:t xml:space="preserve"> half-buried </w:t>
      </w:r>
      <w:r w:rsidRPr="00FF6E4F">
        <w:rPr>
          <w:rFonts w:cs="Arial"/>
          <w:lang w:val="en-GB"/>
        </w:rPr>
        <w:t>in the seabed</w:t>
      </w:r>
      <w:r w:rsidR="00696F90" w:rsidRPr="00FF6E4F">
        <w:rPr>
          <w:rFonts w:cs="Arial"/>
          <w:lang w:val="en-GB"/>
        </w:rPr>
        <w:t xml:space="preserve">. </w:t>
      </w:r>
      <w:r w:rsidRPr="00FF6E4F">
        <w:rPr>
          <w:rFonts w:cs="Arial"/>
          <w:lang w:val="en-GB"/>
        </w:rPr>
        <w:t>Upon</w:t>
      </w:r>
      <w:r w:rsidR="009410B1" w:rsidRPr="00FF6E4F">
        <w:rPr>
          <w:rFonts w:cs="Arial"/>
          <w:lang w:val="en-GB"/>
        </w:rPr>
        <w:t xml:space="preserve"> </w:t>
      </w:r>
      <w:r w:rsidR="00696F90" w:rsidRPr="00FF6E4F">
        <w:rPr>
          <w:rFonts w:cs="Arial"/>
          <w:lang w:val="en-GB"/>
        </w:rPr>
        <w:t xml:space="preserve">re-deployment, it moved </w:t>
      </w:r>
      <w:r w:rsidR="0029607A" w:rsidRPr="00FF6E4F">
        <w:rPr>
          <w:rFonts w:cs="Arial"/>
          <w:lang w:val="en-GB"/>
        </w:rPr>
        <w:t xml:space="preserve">0.9 km </w:t>
      </w:r>
      <w:r w:rsidR="00696F90" w:rsidRPr="00FF6E4F">
        <w:rPr>
          <w:rFonts w:cs="Arial"/>
          <w:lang w:val="en-GB"/>
        </w:rPr>
        <w:t xml:space="preserve">on </w:t>
      </w:r>
      <w:r w:rsidR="00B10320" w:rsidRPr="00FF6E4F">
        <w:rPr>
          <w:rFonts w:cs="Arial"/>
          <w:lang w:val="en-GB"/>
        </w:rPr>
        <w:t xml:space="preserve">24 </w:t>
      </w:r>
      <w:r w:rsidR="00696F90" w:rsidRPr="00FF6E4F">
        <w:rPr>
          <w:rFonts w:cs="Arial"/>
          <w:lang w:val="en-GB"/>
        </w:rPr>
        <w:t>November 2016 (Fig</w:t>
      </w:r>
      <w:r w:rsidR="0087231F" w:rsidRPr="00FF6E4F">
        <w:rPr>
          <w:rFonts w:cs="Arial"/>
          <w:lang w:val="en-GB"/>
        </w:rPr>
        <w:t>.</w:t>
      </w:r>
      <w:r w:rsidR="00696F90" w:rsidRPr="00FF6E4F">
        <w:rPr>
          <w:rFonts w:cs="Arial"/>
          <w:lang w:val="en-GB"/>
        </w:rPr>
        <w:t xml:space="preserve"> 4)</w:t>
      </w:r>
      <w:r w:rsidR="00271662" w:rsidRPr="00FF6E4F">
        <w:rPr>
          <w:rFonts w:cs="Arial"/>
          <w:lang w:val="en-GB"/>
        </w:rPr>
        <w:t xml:space="preserve"> </w:t>
      </w:r>
      <w:r w:rsidRPr="00FF6E4F">
        <w:rPr>
          <w:rFonts w:cs="Arial"/>
          <w:lang w:val="en-GB"/>
        </w:rPr>
        <w:t xml:space="preserve">and </w:t>
      </w:r>
      <w:r w:rsidR="00696F90" w:rsidRPr="00FF6E4F">
        <w:rPr>
          <w:rFonts w:cs="Arial"/>
          <w:lang w:val="en-GB"/>
        </w:rPr>
        <w:t xml:space="preserve">was </w:t>
      </w:r>
      <w:r w:rsidR="0029607A" w:rsidRPr="00FF6E4F">
        <w:rPr>
          <w:rFonts w:cs="Arial"/>
          <w:lang w:val="en-GB"/>
        </w:rPr>
        <w:t xml:space="preserve">again </w:t>
      </w:r>
      <w:r w:rsidR="00696F90" w:rsidRPr="00FF6E4F">
        <w:rPr>
          <w:rFonts w:cs="Arial"/>
          <w:lang w:val="en-GB"/>
        </w:rPr>
        <w:t>found</w:t>
      </w:r>
      <w:r w:rsidRPr="00FF6E4F">
        <w:rPr>
          <w:rFonts w:cs="Arial"/>
          <w:lang w:val="en-GB"/>
        </w:rPr>
        <w:t xml:space="preserve"> on its side</w:t>
      </w:r>
      <w:r w:rsidR="00696F90" w:rsidRPr="00FF6E4F">
        <w:rPr>
          <w:rFonts w:cs="Arial"/>
          <w:lang w:val="en-GB"/>
        </w:rPr>
        <w:t xml:space="preserve"> </w:t>
      </w:r>
      <w:r w:rsidR="00114504" w:rsidRPr="00FF6E4F">
        <w:rPr>
          <w:rFonts w:cs="Arial"/>
          <w:lang w:val="en-GB"/>
        </w:rPr>
        <w:t>buried</w:t>
      </w:r>
      <w:r w:rsidR="00696F90" w:rsidRPr="00FF6E4F">
        <w:rPr>
          <w:rFonts w:cs="Arial"/>
          <w:lang w:val="en-GB"/>
        </w:rPr>
        <w:t xml:space="preserve"> </w:t>
      </w:r>
      <w:r w:rsidR="0029607A" w:rsidRPr="00FF6E4F">
        <w:rPr>
          <w:rFonts w:cs="Arial"/>
          <w:lang w:val="en-GB"/>
        </w:rPr>
        <w:t xml:space="preserve">with </w:t>
      </w:r>
      <w:r w:rsidR="00696F90" w:rsidRPr="00FF6E4F">
        <w:rPr>
          <w:rFonts w:cs="Arial"/>
          <w:lang w:val="en-GB"/>
        </w:rPr>
        <w:t>only one foot sticking above the seafloor (</w:t>
      </w:r>
      <w:r w:rsidR="00096CB2" w:rsidRPr="00FF6E4F">
        <w:rPr>
          <w:rFonts w:cs="Arial"/>
          <w:lang w:val="en-GB"/>
        </w:rPr>
        <w:t>Fig</w:t>
      </w:r>
      <w:r w:rsidR="0087231F" w:rsidRPr="00FF6E4F">
        <w:rPr>
          <w:rFonts w:cs="Arial"/>
          <w:lang w:val="en-GB"/>
        </w:rPr>
        <w:t>.</w:t>
      </w:r>
      <w:r w:rsidR="00096CB2" w:rsidRPr="00FF6E4F">
        <w:rPr>
          <w:rFonts w:cs="Arial"/>
          <w:lang w:val="en-GB"/>
        </w:rPr>
        <w:t xml:space="preserve"> 4</w:t>
      </w:r>
      <w:r w:rsidR="00876328" w:rsidRPr="00FF6E4F">
        <w:rPr>
          <w:rFonts w:cs="Arial"/>
          <w:lang w:val="en-GB"/>
        </w:rPr>
        <w:t>b</w:t>
      </w:r>
      <w:r w:rsidR="00696F90" w:rsidRPr="00FF6E4F">
        <w:rPr>
          <w:rFonts w:cs="Arial"/>
          <w:lang w:val="en-GB"/>
        </w:rPr>
        <w:t>)</w:t>
      </w:r>
      <w:r w:rsidR="00DC311D" w:rsidRPr="00FF6E4F">
        <w:rPr>
          <w:rFonts w:cs="Arial"/>
          <w:lang w:val="en-GB"/>
        </w:rPr>
        <w:t xml:space="preserve"> entombed in a</w:t>
      </w:r>
      <w:r w:rsidR="000453A0" w:rsidRPr="00FF6E4F">
        <w:rPr>
          <w:rFonts w:cs="Arial"/>
          <w:lang w:val="en-GB"/>
        </w:rPr>
        <w:t>n</w:t>
      </w:r>
      <w:r w:rsidR="00DC311D" w:rsidRPr="00FF6E4F">
        <w:rPr>
          <w:rFonts w:cs="Arial"/>
          <w:lang w:val="en-GB"/>
        </w:rPr>
        <w:t xml:space="preserve"> </w:t>
      </w:r>
      <w:r w:rsidR="000453A0" w:rsidRPr="00FF6E4F">
        <w:rPr>
          <w:rFonts w:cs="Arial"/>
          <w:lang w:val="en-GB"/>
        </w:rPr>
        <w:t xml:space="preserve">at least 2 m thick </w:t>
      </w:r>
      <w:r w:rsidR="00886CB4" w:rsidRPr="00FF6E4F">
        <w:rPr>
          <w:rFonts w:cs="Arial"/>
          <w:lang w:val="en-GB"/>
        </w:rPr>
        <w:t xml:space="preserve">sediment </w:t>
      </w:r>
      <w:r w:rsidR="00DC311D" w:rsidRPr="00FF6E4F">
        <w:rPr>
          <w:rFonts w:cs="Arial"/>
          <w:lang w:val="en-GB"/>
        </w:rPr>
        <w:t>layer</w:t>
      </w:r>
      <w:r w:rsidR="00696F90" w:rsidRPr="00FF6E4F">
        <w:rPr>
          <w:rFonts w:cs="Arial"/>
          <w:lang w:val="en-GB"/>
        </w:rPr>
        <w:t xml:space="preserve">. </w:t>
      </w:r>
      <w:r w:rsidR="008A3DB4" w:rsidRPr="00FF6E4F">
        <w:rPr>
          <w:rFonts w:cs="Arial"/>
          <w:lang w:val="en-GB"/>
        </w:rPr>
        <w:t>On both</w:t>
      </w:r>
      <w:r w:rsidR="0074323B" w:rsidRPr="00FF6E4F">
        <w:rPr>
          <w:rFonts w:cs="Arial"/>
          <w:lang w:val="en-GB"/>
        </w:rPr>
        <w:t xml:space="preserve"> deployments</w:t>
      </w:r>
      <w:r w:rsidR="00B817CF" w:rsidRPr="00FF6E4F">
        <w:rPr>
          <w:rFonts w:cs="Arial"/>
          <w:lang w:val="en-GB"/>
        </w:rPr>
        <w:t>,</w:t>
      </w:r>
      <w:r w:rsidR="008A3DB4" w:rsidRPr="00FF6E4F">
        <w:rPr>
          <w:rFonts w:cs="Arial"/>
          <w:lang w:val="en-GB"/>
        </w:rPr>
        <w:t xml:space="preserve"> the AMT temperature sensor </w:t>
      </w:r>
      <w:r w:rsidR="002256A6" w:rsidRPr="00FF6E4F">
        <w:rPr>
          <w:rFonts w:cs="Arial"/>
          <w:lang w:val="en-GB"/>
        </w:rPr>
        <w:t xml:space="preserve">made measurements every 45 minutes, and </w:t>
      </w:r>
      <w:r w:rsidR="008A3DB4" w:rsidRPr="00FF6E4F">
        <w:rPr>
          <w:rFonts w:cs="Arial"/>
          <w:lang w:val="en-GB"/>
        </w:rPr>
        <w:t>ceased to record t</w:t>
      </w:r>
      <w:r w:rsidR="00CF6587" w:rsidRPr="00FF6E4F">
        <w:rPr>
          <w:rFonts w:cs="Arial"/>
          <w:lang w:val="en-GB"/>
        </w:rPr>
        <w:t xml:space="preserve">idal oscillations </w:t>
      </w:r>
      <w:r w:rsidR="008A3DB4" w:rsidRPr="00FF6E4F">
        <w:rPr>
          <w:rFonts w:cs="Arial"/>
          <w:lang w:val="en-GB"/>
        </w:rPr>
        <w:t xml:space="preserve">once </w:t>
      </w:r>
      <w:r w:rsidR="002256A6" w:rsidRPr="00FF6E4F">
        <w:rPr>
          <w:rFonts w:cs="Arial"/>
          <w:lang w:val="en-GB"/>
        </w:rPr>
        <w:t xml:space="preserve">the AMT-frame </w:t>
      </w:r>
      <w:r w:rsidR="008A3DB4" w:rsidRPr="00FF6E4F">
        <w:rPr>
          <w:rFonts w:cs="Arial"/>
          <w:lang w:val="en-GB"/>
        </w:rPr>
        <w:t>had been transported</w:t>
      </w:r>
      <w:r w:rsidR="0029607A" w:rsidRPr="00FF6E4F">
        <w:rPr>
          <w:rFonts w:cs="Arial"/>
          <w:lang w:val="en-GB"/>
        </w:rPr>
        <w:t xml:space="preserve"> </w:t>
      </w:r>
      <w:r w:rsidR="002D0E62" w:rsidRPr="00FF6E4F">
        <w:rPr>
          <w:rFonts w:cs="Arial"/>
          <w:lang w:val="en-GB"/>
        </w:rPr>
        <w:t>(Fig</w:t>
      </w:r>
      <w:r w:rsidR="0087231F" w:rsidRPr="00FF6E4F">
        <w:rPr>
          <w:rFonts w:cs="Arial"/>
          <w:lang w:val="en-GB"/>
        </w:rPr>
        <w:t xml:space="preserve">. </w:t>
      </w:r>
      <w:r w:rsidR="002D0E62" w:rsidRPr="00FF6E4F">
        <w:rPr>
          <w:rFonts w:cs="Arial"/>
          <w:lang w:val="en-GB"/>
        </w:rPr>
        <w:t>4</w:t>
      </w:r>
      <w:r w:rsidR="00876328" w:rsidRPr="00FF6E4F">
        <w:rPr>
          <w:rFonts w:cs="Arial"/>
          <w:lang w:val="en-GB"/>
        </w:rPr>
        <w:t>d</w:t>
      </w:r>
      <w:r w:rsidR="00D77F6D">
        <w:rPr>
          <w:rFonts w:cs="Arial"/>
          <w:lang w:val="en-GB"/>
        </w:rPr>
        <w:t xml:space="preserve">, </w:t>
      </w:r>
      <w:r w:rsidR="00674405">
        <w:rPr>
          <w:rFonts w:cs="Arial"/>
          <w:lang w:val="en-GB"/>
        </w:rPr>
        <w:t>Supplementary Data</w:t>
      </w:r>
      <w:r w:rsidR="00D77F6D">
        <w:rPr>
          <w:rFonts w:cs="Arial"/>
          <w:lang w:val="en-GB"/>
        </w:rPr>
        <w:t xml:space="preserve"> 3</w:t>
      </w:r>
      <w:r w:rsidR="002256A6" w:rsidRPr="00FF6E4F">
        <w:rPr>
          <w:rFonts w:cs="Arial"/>
          <w:lang w:val="en-GB"/>
        </w:rPr>
        <w:t xml:space="preserve">). This damping of the tidal temperature signal (Fig. 4d) </w:t>
      </w:r>
      <w:r w:rsidR="0029607A" w:rsidRPr="00FF6E4F">
        <w:rPr>
          <w:rFonts w:cs="Arial"/>
          <w:lang w:val="en-GB"/>
        </w:rPr>
        <w:t>indicat</w:t>
      </w:r>
      <w:r w:rsidR="002256A6" w:rsidRPr="00FF6E4F">
        <w:rPr>
          <w:rFonts w:cs="Arial"/>
          <w:lang w:val="en-GB"/>
        </w:rPr>
        <w:t>es</w:t>
      </w:r>
      <w:r w:rsidR="006F5A07" w:rsidRPr="00FF6E4F">
        <w:rPr>
          <w:rFonts w:cs="Arial"/>
          <w:lang w:val="en-GB"/>
        </w:rPr>
        <w:t xml:space="preserve"> </w:t>
      </w:r>
      <w:r w:rsidR="00D410B7" w:rsidRPr="00FF6E4F">
        <w:rPr>
          <w:rFonts w:cs="Arial"/>
          <w:lang w:val="en-GB"/>
        </w:rPr>
        <w:t>burial of the</w:t>
      </w:r>
      <w:r w:rsidR="00696F90" w:rsidRPr="00FF6E4F">
        <w:rPr>
          <w:rFonts w:cs="Arial"/>
          <w:lang w:val="en-GB"/>
        </w:rPr>
        <w:t xml:space="preserve"> </w:t>
      </w:r>
      <w:r w:rsidR="0029607A" w:rsidRPr="00FF6E4F">
        <w:rPr>
          <w:rFonts w:cs="Arial"/>
          <w:lang w:val="en-GB"/>
        </w:rPr>
        <w:t>AMT</w:t>
      </w:r>
      <w:r w:rsidR="002256A6" w:rsidRPr="00FF6E4F">
        <w:rPr>
          <w:rFonts w:cs="Arial"/>
          <w:lang w:val="en-GB"/>
        </w:rPr>
        <w:t>-frame</w:t>
      </w:r>
      <w:r w:rsidR="0029607A" w:rsidRPr="00FF6E4F">
        <w:rPr>
          <w:rFonts w:cs="Arial"/>
          <w:lang w:val="en-GB"/>
        </w:rPr>
        <w:t xml:space="preserve"> </w:t>
      </w:r>
      <w:r w:rsidR="00D410B7" w:rsidRPr="00FF6E4F">
        <w:rPr>
          <w:rFonts w:cs="Arial"/>
          <w:lang w:val="en-GB"/>
        </w:rPr>
        <w:t>beneath the seabed</w:t>
      </w:r>
      <w:r w:rsidR="002256A6" w:rsidRPr="00FF6E4F">
        <w:rPr>
          <w:rFonts w:cs="Arial"/>
          <w:lang w:val="en-GB"/>
        </w:rPr>
        <w:t>, although the frame might have been re-exhumed for short periods between temperature measurements.</w:t>
      </w:r>
      <w:r w:rsidR="00974F7A" w:rsidRPr="00FF6E4F">
        <w:rPr>
          <w:rFonts w:cs="Arial"/>
          <w:lang w:val="en-GB"/>
        </w:rPr>
        <w:t xml:space="preserve"> </w:t>
      </w:r>
      <w:r w:rsidR="000D74A9" w:rsidRPr="00FF6E4F">
        <w:rPr>
          <w:rFonts w:cs="Arial"/>
          <w:lang w:val="en-GB"/>
        </w:rPr>
        <w:t>P</w:t>
      </w:r>
      <w:r w:rsidR="00D410B7" w:rsidRPr="00FF6E4F">
        <w:rPr>
          <w:rFonts w:cs="Arial"/>
          <w:lang w:val="en-GB"/>
        </w:rPr>
        <w:t xml:space="preserve">ressure measurements </w:t>
      </w:r>
      <w:r w:rsidR="00CE48E1" w:rsidRPr="00FF6E4F">
        <w:rPr>
          <w:rFonts w:cs="Arial"/>
          <w:lang w:val="en-GB"/>
        </w:rPr>
        <w:t xml:space="preserve">show </w:t>
      </w:r>
      <w:r w:rsidR="00D410B7" w:rsidRPr="00FF6E4F">
        <w:rPr>
          <w:rFonts w:cs="Arial"/>
          <w:lang w:val="en-GB"/>
        </w:rPr>
        <w:t xml:space="preserve">that the </w:t>
      </w:r>
      <w:r w:rsidR="00CE48E1" w:rsidRPr="00FF6E4F">
        <w:rPr>
          <w:rFonts w:cs="Arial"/>
          <w:lang w:val="en-GB"/>
        </w:rPr>
        <w:t>2</w:t>
      </w:r>
      <w:r w:rsidR="009F3743" w:rsidRPr="00FF6E4F">
        <w:rPr>
          <w:rFonts w:cs="Arial"/>
          <w:lang w:val="en-GB"/>
        </w:rPr>
        <w:t>-</w:t>
      </w:r>
      <w:r w:rsidR="00CE48E1" w:rsidRPr="00FF6E4F">
        <w:rPr>
          <w:rFonts w:cs="Arial"/>
          <w:lang w:val="en-GB"/>
        </w:rPr>
        <w:t xml:space="preserve">m </w:t>
      </w:r>
      <w:r w:rsidR="00ED20D4" w:rsidRPr="00FF6E4F">
        <w:rPr>
          <w:rFonts w:cs="Arial"/>
          <w:lang w:val="en-GB"/>
        </w:rPr>
        <w:t>tall</w:t>
      </w:r>
      <w:r w:rsidR="00886CB4" w:rsidRPr="00FF6E4F">
        <w:rPr>
          <w:rFonts w:cs="Arial"/>
          <w:lang w:val="en-GB"/>
        </w:rPr>
        <w:t xml:space="preserve"> </w:t>
      </w:r>
      <w:r w:rsidR="000D74A9" w:rsidRPr="00FF6E4F">
        <w:rPr>
          <w:rFonts w:cs="Arial"/>
          <w:lang w:val="en-GB"/>
        </w:rPr>
        <w:t>AMT</w:t>
      </w:r>
      <w:r w:rsidR="001231DE" w:rsidRPr="00FF6E4F">
        <w:rPr>
          <w:rFonts w:cs="Arial"/>
          <w:lang w:val="en-GB"/>
        </w:rPr>
        <w:t>-tripod-</w:t>
      </w:r>
      <w:r w:rsidR="007F20B7" w:rsidRPr="00FF6E4F">
        <w:rPr>
          <w:rFonts w:cs="Arial"/>
          <w:lang w:val="en-GB"/>
        </w:rPr>
        <w:t xml:space="preserve">frame </w:t>
      </w:r>
      <w:r w:rsidR="00FA2BAA" w:rsidRPr="00FF6E4F">
        <w:rPr>
          <w:rFonts w:cs="Arial"/>
          <w:lang w:val="en-GB"/>
        </w:rPr>
        <w:t>moved</w:t>
      </w:r>
      <w:r w:rsidR="003B5A00" w:rsidRPr="00FF6E4F">
        <w:rPr>
          <w:rFonts w:cs="Arial"/>
          <w:lang w:val="en-GB"/>
        </w:rPr>
        <w:t xml:space="preserve"> </w:t>
      </w:r>
      <w:r w:rsidR="00F37789" w:rsidRPr="00FF6E4F">
        <w:rPr>
          <w:rFonts w:cs="Arial"/>
          <w:lang w:val="en-GB"/>
        </w:rPr>
        <w:t xml:space="preserve">five times </w:t>
      </w:r>
      <w:r w:rsidR="00CE48E1" w:rsidRPr="00FF6E4F">
        <w:rPr>
          <w:rFonts w:cs="Arial"/>
          <w:lang w:val="en-GB"/>
        </w:rPr>
        <w:t xml:space="preserve">after it was </w:t>
      </w:r>
      <w:r w:rsidR="009F2BB2" w:rsidRPr="00FF6E4F">
        <w:rPr>
          <w:rFonts w:cs="Arial"/>
          <w:lang w:val="en-GB"/>
        </w:rPr>
        <w:t>buri</w:t>
      </w:r>
      <w:r w:rsidR="00CE48E1" w:rsidRPr="00FF6E4F">
        <w:rPr>
          <w:rFonts w:cs="Arial"/>
          <w:lang w:val="en-GB"/>
        </w:rPr>
        <w:t>ed</w:t>
      </w:r>
      <w:r w:rsidR="009F2BB2" w:rsidRPr="00FF6E4F">
        <w:rPr>
          <w:rFonts w:cs="Arial"/>
          <w:lang w:val="en-GB"/>
        </w:rPr>
        <w:t xml:space="preserve"> </w:t>
      </w:r>
      <w:r w:rsidR="00810EDA" w:rsidRPr="00FF6E4F">
        <w:rPr>
          <w:rFonts w:cs="Arial"/>
          <w:lang w:val="en-GB"/>
        </w:rPr>
        <w:t>(Fig</w:t>
      </w:r>
      <w:r w:rsidR="0087231F" w:rsidRPr="00FF6E4F">
        <w:rPr>
          <w:rFonts w:cs="Arial"/>
          <w:lang w:val="en-GB"/>
        </w:rPr>
        <w:t>.</w:t>
      </w:r>
      <w:r w:rsidR="00810EDA" w:rsidRPr="00FF6E4F">
        <w:rPr>
          <w:rFonts w:cs="Arial"/>
          <w:lang w:val="en-GB"/>
        </w:rPr>
        <w:t xml:space="preserve"> 4</w:t>
      </w:r>
      <w:r w:rsidR="00876328" w:rsidRPr="00FF6E4F">
        <w:rPr>
          <w:rFonts w:cs="Arial"/>
          <w:lang w:val="en-GB"/>
        </w:rPr>
        <w:t>d</w:t>
      </w:r>
      <w:r w:rsidR="001231DE" w:rsidRPr="00FF6E4F">
        <w:rPr>
          <w:rFonts w:cs="Arial"/>
          <w:lang w:val="en-GB"/>
        </w:rPr>
        <w:t>)</w:t>
      </w:r>
      <w:r w:rsidR="00CE48E1" w:rsidRPr="00FF6E4F">
        <w:rPr>
          <w:rFonts w:cs="Arial"/>
          <w:color w:val="000000" w:themeColor="text1"/>
          <w:lang w:val="en-GB"/>
        </w:rPr>
        <w:t xml:space="preserve">. </w:t>
      </w:r>
      <w:r w:rsidR="00F81215" w:rsidRPr="00FF6E4F">
        <w:rPr>
          <w:rFonts w:cs="Arial"/>
          <w:color w:val="000000" w:themeColor="text1"/>
          <w:lang w:val="en-GB"/>
        </w:rPr>
        <w:t>Such movement of buried objects demonstrates remobilization of the seabed.</w:t>
      </w:r>
    </w:p>
    <w:p w14:paraId="09890DB7" w14:textId="0516BE87" w:rsidR="00C92CD3" w:rsidRPr="00FF6E4F" w:rsidRDefault="00C92CD3" w:rsidP="00F81215">
      <w:pPr>
        <w:rPr>
          <w:lang w:val="en-GB"/>
        </w:rPr>
      </w:pPr>
    </w:p>
    <w:p w14:paraId="5688D820" w14:textId="407A41FA" w:rsidR="0078615E" w:rsidRPr="00FF6E4F" w:rsidRDefault="0078615E" w:rsidP="0078615E">
      <w:pPr>
        <w:rPr>
          <w:lang w:val="en-GB"/>
        </w:rPr>
      </w:pPr>
      <w:r w:rsidRPr="00FF6E4F">
        <w:rPr>
          <w:lang w:val="en-GB"/>
        </w:rPr>
        <w:t>Transit velocities of 4.8 to 5.3 m s</w:t>
      </w:r>
      <w:r w:rsidRPr="00FF6E4F">
        <w:rPr>
          <w:vertAlign w:val="superscript"/>
          <w:lang w:val="en-GB"/>
        </w:rPr>
        <w:t>-1</w:t>
      </w:r>
      <w:r w:rsidRPr="00FF6E4F">
        <w:rPr>
          <w:lang w:val="en-GB"/>
        </w:rPr>
        <w:t xml:space="preserve"> </w:t>
      </w:r>
      <w:r w:rsidRPr="00FF6E4F">
        <w:rPr>
          <w:rFonts w:cs="Arial"/>
          <w:lang w:val="en-GB"/>
        </w:rPr>
        <w:t xml:space="preserve">(Fig. 4c) during </w:t>
      </w:r>
      <w:r w:rsidRPr="00FF6E4F">
        <w:rPr>
          <w:lang w:val="en-GB"/>
        </w:rPr>
        <w:t xml:space="preserve">the 24 November 2016 turbidity current were calculated from the distance travelled by the event between boulder-like BEDs spaced along the canyon axis </w:t>
      </w:r>
      <w:r w:rsidRPr="00FF6E4F">
        <w:rPr>
          <w:rFonts w:cs="Arial"/>
          <w:color w:val="000000" w:themeColor="text1"/>
          <w:lang w:val="en-GB"/>
        </w:rPr>
        <w:t xml:space="preserve">in 208 to 327 mwd. </w:t>
      </w:r>
      <w:r w:rsidRPr="00FF6E4F">
        <w:rPr>
          <w:lang w:val="en-GB"/>
        </w:rPr>
        <w:t>These transit velocities exceed the maximum current velocity (3.9 m s</w:t>
      </w:r>
      <w:r w:rsidRPr="00FF6E4F">
        <w:rPr>
          <w:vertAlign w:val="superscript"/>
          <w:lang w:val="en-GB"/>
        </w:rPr>
        <w:t>-1</w:t>
      </w:r>
      <w:r w:rsidRPr="00FF6E4F">
        <w:rPr>
          <w:lang w:val="en-GB"/>
        </w:rPr>
        <w:t xml:space="preserve">) measured by the ADCP on the mooring deployed at 290 mwd during this event. </w:t>
      </w:r>
    </w:p>
    <w:p w14:paraId="2EF649A1" w14:textId="77777777" w:rsidR="00845491" w:rsidRPr="00FF6E4F" w:rsidRDefault="00845491" w:rsidP="00845491">
      <w:pPr>
        <w:rPr>
          <w:lang w:val="en-GB"/>
        </w:rPr>
      </w:pPr>
    </w:p>
    <w:p w14:paraId="70BEA94E" w14:textId="6ED95E3F" w:rsidR="00DB4043" w:rsidRPr="00FF6E4F" w:rsidRDefault="00845491">
      <w:pPr>
        <w:rPr>
          <w:lang w:val="en-GB"/>
        </w:rPr>
      </w:pPr>
      <w:r w:rsidRPr="00FF6E4F">
        <w:rPr>
          <w:lang w:val="en-GB"/>
        </w:rPr>
        <w:t>The velocity of individual BEDs is calculated from the change in pressure over time (Fig</w:t>
      </w:r>
      <w:r w:rsidR="0087231F" w:rsidRPr="00FF6E4F">
        <w:rPr>
          <w:lang w:val="en-GB"/>
        </w:rPr>
        <w:t>.</w:t>
      </w:r>
      <w:r w:rsidRPr="00FF6E4F">
        <w:rPr>
          <w:lang w:val="en-GB"/>
        </w:rPr>
        <w:t xml:space="preserve"> 4</w:t>
      </w:r>
      <w:r w:rsidR="00876328" w:rsidRPr="00FF6E4F">
        <w:rPr>
          <w:lang w:val="en-GB"/>
        </w:rPr>
        <w:t>c</w:t>
      </w:r>
      <w:r w:rsidR="00712982">
        <w:rPr>
          <w:lang w:val="en-GB"/>
        </w:rPr>
        <w:t xml:space="preserve">, </w:t>
      </w:r>
      <w:r w:rsidR="00674405">
        <w:rPr>
          <w:lang w:val="en-GB"/>
        </w:rPr>
        <w:t>Supplementary Data</w:t>
      </w:r>
      <w:r w:rsidR="00712982">
        <w:rPr>
          <w:lang w:val="en-GB"/>
        </w:rPr>
        <w:t xml:space="preserve"> 4</w:t>
      </w:r>
      <w:r w:rsidRPr="00FF6E4F">
        <w:rPr>
          <w:lang w:val="en-GB"/>
        </w:rPr>
        <w:t xml:space="preserve">) </w:t>
      </w:r>
      <w:r w:rsidR="0038403B" w:rsidRPr="00FF6E4F">
        <w:rPr>
          <w:lang w:val="en-GB"/>
        </w:rPr>
        <w:t>converted to</w:t>
      </w:r>
      <w:r w:rsidRPr="00FF6E4F">
        <w:rPr>
          <w:lang w:val="en-GB"/>
        </w:rPr>
        <w:t xml:space="preserve"> distance travelled based on the canyon thalweg</w:t>
      </w:r>
      <w:r w:rsidR="0038403B" w:rsidRPr="00FF6E4F">
        <w:rPr>
          <w:lang w:val="en-GB"/>
        </w:rPr>
        <w:t xml:space="preserve"> bathymetry</w:t>
      </w:r>
      <w:r w:rsidR="00712982">
        <w:rPr>
          <w:lang w:val="en-GB"/>
        </w:rPr>
        <w:t xml:space="preserve"> (</w:t>
      </w:r>
      <w:r w:rsidR="00674405">
        <w:rPr>
          <w:lang w:val="en-GB"/>
        </w:rPr>
        <w:t>Supplementary Data</w:t>
      </w:r>
      <w:r w:rsidR="00712982">
        <w:rPr>
          <w:lang w:val="en-GB"/>
        </w:rPr>
        <w:t xml:space="preserve"> 5)</w:t>
      </w:r>
      <w:r w:rsidRPr="00FF6E4F">
        <w:rPr>
          <w:lang w:val="en-GB"/>
        </w:rPr>
        <w:t xml:space="preserve">. </w:t>
      </w:r>
      <w:r w:rsidR="00F15B61">
        <w:rPr>
          <w:lang w:val="en-GB"/>
        </w:rPr>
        <w:t>For example, o</w:t>
      </w:r>
      <w:r w:rsidRPr="00FF6E4F">
        <w:rPr>
          <w:lang w:val="en-GB"/>
        </w:rPr>
        <w:t xml:space="preserve">n </w:t>
      </w:r>
      <w:r w:rsidR="00B10320" w:rsidRPr="00FF6E4F">
        <w:rPr>
          <w:lang w:val="en-GB"/>
        </w:rPr>
        <w:t xml:space="preserve">24 </w:t>
      </w:r>
      <w:r w:rsidRPr="00FF6E4F">
        <w:rPr>
          <w:lang w:val="en-GB"/>
        </w:rPr>
        <w:t xml:space="preserve">November 2016, </w:t>
      </w:r>
      <w:r w:rsidR="00DB4043" w:rsidRPr="00FF6E4F">
        <w:rPr>
          <w:lang w:val="en-GB"/>
        </w:rPr>
        <w:t>the AMT-tripod-fram</w:t>
      </w:r>
      <w:r w:rsidR="00684A18" w:rsidRPr="00FF6E4F">
        <w:rPr>
          <w:rFonts w:cs="Arial"/>
          <w:lang w:val="en-GB"/>
        </w:rPr>
        <w:t xml:space="preserve">e </w:t>
      </w:r>
      <w:r w:rsidR="00684A18" w:rsidRPr="00FF6E4F">
        <w:rPr>
          <w:lang w:val="en-GB"/>
        </w:rPr>
        <w:t>with in</w:t>
      </w:r>
      <w:r w:rsidR="004C3136" w:rsidRPr="00FF6E4F">
        <w:rPr>
          <w:lang w:val="en-GB"/>
        </w:rPr>
        <w:t>-</w:t>
      </w:r>
      <w:r w:rsidR="00684A18" w:rsidRPr="00FF6E4F">
        <w:rPr>
          <w:lang w:val="en-GB"/>
        </w:rPr>
        <w:t>water density</w:t>
      </w:r>
      <w:r w:rsidR="00DB4043" w:rsidRPr="00FF6E4F">
        <w:rPr>
          <w:rFonts w:cs="Arial"/>
          <w:lang w:val="en-GB"/>
        </w:rPr>
        <w:t xml:space="preserve"> &gt;6 g c</w:t>
      </w:r>
      <w:r w:rsidR="00BF661A" w:rsidRPr="00FF6E4F">
        <w:rPr>
          <w:rFonts w:cs="Arial"/>
          <w:lang w:val="en-GB"/>
        </w:rPr>
        <w:t>m</w:t>
      </w:r>
      <w:r w:rsidR="000711B5" w:rsidRPr="00FF6E4F">
        <w:rPr>
          <w:rFonts w:cs="Arial"/>
          <w:vertAlign w:val="superscript"/>
          <w:lang w:val="en-GB"/>
        </w:rPr>
        <w:t>-</w:t>
      </w:r>
      <w:r w:rsidR="000C250E" w:rsidRPr="00FF6E4F">
        <w:rPr>
          <w:rFonts w:cs="Arial"/>
          <w:vertAlign w:val="superscript"/>
          <w:lang w:val="en-GB"/>
        </w:rPr>
        <w:t>3</w:t>
      </w:r>
      <w:r w:rsidR="00DB4043" w:rsidRPr="00FF6E4F">
        <w:rPr>
          <w:lang w:val="en-GB"/>
        </w:rPr>
        <w:t xml:space="preserve"> moved at 4.0 </w:t>
      </w:r>
      <w:r w:rsidR="000711B5" w:rsidRPr="00FF6E4F">
        <w:rPr>
          <w:lang w:val="en-GB"/>
        </w:rPr>
        <w:t>m s</w:t>
      </w:r>
      <w:r w:rsidR="000711B5" w:rsidRPr="00FF6E4F">
        <w:rPr>
          <w:vertAlign w:val="superscript"/>
          <w:lang w:val="en-GB"/>
        </w:rPr>
        <w:t>-</w:t>
      </w:r>
      <w:r w:rsidR="000C250E" w:rsidRPr="00FF6E4F">
        <w:rPr>
          <w:vertAlign w:val="superscript"/>
          <w:lang w:val="en-GB"/>
        </w:rPr>
        <w:t>1</w:t>
      </w:r>
      <w:r w:rsidR="00DB4043" w:rsidRPr="00FF6E4F">
        <w:rPr>
          <w:lang w:val="en-GB"/>
        </w:rPr>
        <w:t xml:space="preserve">, and the nearest two BEDs </w:t>
      </w:r>
      <w:r w:rsidR="00684A18" w:rsidRPr="00FF6E4F">
        <w:rPr>
          <w:lang w:val="en-GB"/>
        </w:rPr>
        <w:t>with in</w:t>
      </w:r>
      <w:r w:rsidR="004C3136" w:rsidRPr="00FF6E4F">
        <w:rPr>
          <w:lang w:val="en-GB"/>
        </w:rPr>
        <w:t>-</w:t>
      </w:r>
      <w:r w:rsidR="00684A18" w:rsidRPr="00FF6E4F">
        <w:rPr>
          <w:lang w:val="en-GB"/>
        </w:rPr>
        <w:t xml:space="preserve">water densities of </w:t>
      </w:r>
      <w:r w:rsidR="00DB4043" w:rsidRPr="00FF6E4F">
        <w:rPr>
          <w:rFonts w:cs="Arial"/>
          <w:lang w:val="en-GB"/>
        </w:rPr>
        <w:t xml:space="preserve">2.1 g </w:t>
      </w:r>
      <w:r w:rsidR="000711B5" w:rsidRPr="00FF6E4F">
        <w:rPr>
          <w:rFonts w:cs="Arial"/>
          <w:lang w:val="en-GB"/>
        </w:rPr>
        <w:t>cm</w:t>
      </w:r>
      <w:r w:rsidR="000711B5" w:rsidRPr="00FF6E4F">
        <w:rPr>
          <w:rFonts w:cs="Arial"/>
          <w:vertAlign w:val="superscript"/>
          <w:lang w:val="en-GB"/>
        </w:rPr>
        <w:t>-</w:t>
      </w:r>
      <w:r w:rsidR="000C250E" w:rsidRPr="00FF6E4F">
        <w:rPr>
          <w:rFonts w:cs="Arial"/>
          <w:vertAlign w:val="superscript"/>
          <w:lang w:val="en-GB"/>
        </w:rPr>
        <w:t>3</w:t>
      </w:r>
      <w:r w:rsidR="000711B5" w:rsidRPr="00FF6E4F">
        <w:rPr>
          <w:lang w:val="en-GB"/>
        </w:rPr>
        <w:t xml:space="preserve"> </w:t>
      </w:r>
      <w:r w:rsidR="00DB4043" w:rsidRPr="00FF6E4F">
        <w:rPr>
          <w:lang w:val="en-GB"/>
        </w:rPr>
        <w:t xml:space="preserve">moved with average velocities between 2.7 and 4.0 </w:t>
      </w:r>
      <w:r w:rsidR="000711B5" w:rsidRPr="00FF6E4F">
        <w:rPr>
          <w:lang w:val="en-GB"/>
        </w:rPr>
        <w:t>m s</w:t>
      </w:r>
      <w:r w:rsidR="000711B5" w:rsidRPr="00FF6E4F">
        <w:rPr>
          <w:vertAlign w:val="superscript"/>
          <w:lang w:val="en-GB"/>
        </w:rPr>
        <w:t>-1</w:t>
      </w:r>
      <w:r w:rsidR="001231DE" w:rsidRPr="00FF6E4F">
        <w:rPr>
          <w:lang w:val="en-GB"/>
        </w:rPr>
        <w:t>, despite their different size, shape and density</w:t>
      </w:r>
      <w:r w:rsidR="00DB4043" w:rsidRPr="00FF6E4F">
        <w:rPr>
          <w:lang w:val="en-GB"/>
        </w:rPr>
        <w:t>.</w:t>
      </w:r>
      <w:r w:rsidRPr="00FF6E4F">
        <w:rPr>
          <w:lang w:val="en-GB"/>
        </w:rPr>
        <w:t xml:space="preserve"> The BED and AMT-tripod-frame velocities were slower than the transit velocities.</w:t>
      </w:r>
      <w:r w:rsidR="004A55B7" w:rsidRPr="00FF6E4F">
        <w:rPr>
          <w:lang w:val="en-GB"/>
        </w:rPr>
        <w:t xml:space="preserve"> </w:t>
      </w:r>
      <w:r w:rsidR="004A55B7" w:rsidRPr="00FF6E4F">
        <w:rPr>
          <w:rFonts w:ascii="Cambria" w:hAnsi="Cambria" w:cs="Cambria"/>
          <w:lang w:val="en-GB"/>
        </w:rPr>
        <w:t xml:space="preserve">The </w:t>
      </w:r>
      <w:r w:rsidR="004A55B7" w:rsidRPr="00FF6E4F">
        <w:rPr>
          <w:lang w:val="en-GB"/>
        </w:rPr>
        <w:t xml:space="preserve">synchronous movements of BEDS show flows can be active over distances of several </w:t>
      </w:r>
      <w:r w:rsidR="00FF6E4F" w:rsidRPr="00FF6E4F">
        <w:rPr>
          <w:lang w:val="en-GB"/>
        </w:rPr>
        <w:t>kilometres</w:t>
      </w:r>
      <w:r w:rsidR="004A55B7" w:rsidRPr="00FF6E4F">
        <w:rPr>
          <w:lang w:val="en-GB"/>
        </w:rPr>
        <w:t xml:space="preserve"> (Fig. 4c).</w:t>
      </w:r>
    </w:p>
    <w:p w14:paraId="392F69C4" w14:textId="77777777" w:rsidR="00696F90" w:rsidRPr="00FF6E4F" w:rsidRDefault="00696F90" w:rsidP="00696F90">
      <w:pPr>
        <w:rPr>
          <w:lang w:val="en-GB"/>
        </w:rPr>
      </w:pPr>
    </w:p>
    <w:p w14:paraId="5ADDCEAD" w14:textId="77777777" w:rsidR="0007018B" w:rsidRPr="00FF6E4F" w:rsidRDefault="0007018B" w:rsidP="009601ED">
      <w:pPr>
        <w:outlineLvl w:val="0"/>
        <w:rPr>
          <w:b/>
          <w:lang w:val="en-GB"/>
        </w:rPr>
      </w:pPr>
      <w:r w:rsidRPr="00FF6E4F">
        <w:rPr>
          <w:b/>
          <w:lang w:val="en-GB"/>
        </w:rPr>
        <w:t>Seafloor change and deposits</w:t>
      </w:r>
    </w:p>
    <w:p w14:paraId="7F872D98" w14:textId="07A02B94" w:rsidR="001A6471" w:rsidRPr="00FF6E4F" w:rsidRDefault="005B146B" w:rsidP="00191F15">
      <w:pPr>
        <w:rPr>
          <w:lang w:val="en-GB"/>
        </w:rPr>
      </w:pPr>
      <w:r w:rsidRPr="00FF6E4F">
        <w:rPr>
          <w:lang w:val="en-GB"/>
        </w:rPr>
        <w:t>Repeat</w:t>
      </w:r>
      <w:r w:rsidR="00307C9D" w:rsidRPr="00FF6E4F">
        <w:rPr>
          <w:lang w:val="en-GB"/>
        </w:rPr>
        <w:t xml:space="preserve"> mapping surveys in the upper canyon show that substantial morphological change occur</w:t>
      </w:r>
      <w:r w:rsidR="00F81215" w:rsidRPr="00FF6E4F">
        <w:rPr>
          <w:lang w:val="en-GB"/>
        </w:rPr>
        <w:t>red</w:t>
      </w:r>
      <w:r w:rsidR="00AA566B" w:rsidRPr="00FF6E4F">
        <w:rPr>
          <w:lang w:val="en-GB"/>
        </w:rPr>
        <w:t xml:space="preserve"> </w:t>
      </w:r>
      <w:r w:rsidR="00C249E4" w:rsidRPr="00FF6E4F">
        <w:rPr>
          <w:lang w:val="en-GB"/>
        </w:rPr>
        <w:t>in the areas where the heavy objects moved</w:t>
      </w:r>
      <w:r w:rsidR="00422BA4" w:rsidRPr="00FF6E4F">
        <w:rPr>
          <w:lang w:val="en-GB"/>
        </w:rPr>
        <w:t xml:space="preserve"> (Fig. 5)</w:t>
      </w:r>
      <w:r w:rsidR="00C249E4" w:rsidRPr="00FF6E4F">
        <w:rPr>
          <w:lang w:val="en-GB"/>
        </w:rPr>
        <w:t xml:space="preserve">. These maps show </w:t>
      </w:r>
      <w:r w:rsidR="00307C9D" w:rsidRPr="00FF6E4F">
        <w:rPr>
          <w:lang w:val="en-GB"/>
        </w:rPr>
        <w:t>a</w:t>
      </w:r>
      <w:r w:rsidR="000C68C0" w:rsidRPr="00FF6E4F">
        <w:rPr>
          <w:lang w:val="en-GB"/>
        </w:rPr>
        <w:t xml:space="preserve"> </w:t>
      </w:r>
      <w:r w:rsidR="009C13B6" w:rsidRPr="00FF6E4F">
        <w:rPr>
          <w:lang w:val="en-GB"/>
        </w:rPr>
        <w:t xml:space="preserve">150-300 m wide </w:t>
      </w:r>
      <w:r w:rsidR="002F0440">
        <w:t>swath of the active canyon channel</w:t>
      </w:r>
      <w:r w:rsidR="002F0440" w:rsidRPr="00FF6E4F" w:rsidDel="002F0440">
        <w:rPr>
          <w:lang w:val="en-GB"/>
        </w:rPr>
        <w:t xml:space="preserve"> </w:t>
      </w:r>
      <w:r w:rsidR="00307C9D" w:rsidRPr="00FF6E4F">
        <w:rPr>
          <w:lang w:val="en-GB"/>
        </w:rPr>
        <w:t xml:space="preserve">characterized </w:t>
      </w:r>
      <w:r w:rsidR="00C249E4" w:rsidRPr="00FF6E4F">
        <w:rPr>
          <w:lang w:val="en-GB"/>
        </w:rPr>
        <w:t xml:space="preserve">by </w:t>
      </w:r>
      <w:r w:rsidR="004B4478" w:rsidRPr="00FF6E4F">
        <w:rPr>
          <w:lang w:val="en-GB"/>
        </w:rPr>
        <w:t xml:space="preserve">abundant </w:t>
      </w:r>
      <w:r w:rsidR="00307C9D" w:rsidRPr="00FF6E4F">
        <w:rPr>
          <w:lang w:val="en-GB"/>
        </w:rPr>
        <w:t>c</w:t>
      </w:r>
      <w:r w:rsidR="008412FF" w:rsidRPr="00FF6E4F">
        <w:rPr>
          <w:lang w:val="en-GB"/>
        </w:rPr>
        <w:t>rescent</w:t>
      </w:r>
      <w:r w:rsidR="00F81215" w:rsidRPr="00FF6E4F">
        <w:rPr>
          <w:lang w:val="en-GB"/>
        </w:rPr>
        <w:t xml:space="preserve"> </w:t>
      </w:r>
      <w:r w:rsidR="008412FF" w:rsidRPr="00FF6E4F">
        <w:rPr>
          <w:lang w:val="en-GB"/>
        </w:rPr>
        <w:t xml:space="preserve">shaped bedforms with amplitudes of </w:t>
      </w:r>
      <w:r w:rsidR="000C250E" w:rsidRPr="00FF6E4F">
        <w:rPr>
          <w:lang w:val="en-GB"/>
        </w:rPr>
        <w:t>1</w:t>
      </w:r>
      <w:r w:rsidR="008412FF" w:rsidRPr="00FF6E4F">
        <w:rPr>
          <w:lang w:val="en-GB"/>
        </w:rPr>
        <w:t xml:space="preserve">-3 m and wavelengths of </w:t>
      </w:r>
      <w:r w:rsidR="000C250E" w:rsidRPr="00FF6E4F">
        <w:rPr>
          <w:lang w:val="en-GB"/>
        </w:rPr>
        <w:t>2</w:t>
      </w:r>
      <w:r w:rsidR="008412FF" w:rsidRPr="00FF6E4F">
        <w:rPr>
          <w:lang w:val="en-GB"/>
        </w:rPr>
        <w:t>0-80 m</w:t>
      </w:r>
      <w:r w:rsidR="00334896" w:rsidRPr="00FF6E4F">
        <w:rPr>
          <w:lang w:val="en-GB"/>
        </w:rPr>
        <w:t>.</w:t>
      </w:r>
      <w:r w:rsidR="006425EE" w:rsidRPr="00FF6E4F">
        <w:rPr>
          <w:lang w:val="en-GB"/>
        </w:rPr>
        <w:t xml:space="preserve"> </w:t>
      </w:r>
      <w:r w:rsidR="00F10B25" w:rsidRPr="00FF6E4F">
        <w:rPr>
          <w:lang w:val="en-GB"/>
        </w:rPr>
        <w:t xml:space="preserve">Changes in the position </w:t>
      </w:r>
      <w:r w:rsidR="00334896" w:rsidRPr="00FF6E4F">
        <w:rPr>
          <w:lang w:val="en-GB"/>
        </w:rPr>
        <w:t xml:space="preserve">of these </w:t>
      </w:r>
      <w:r w:rsidR="000C250E" w:rsidRPr="00FF6E4F">
        <w:rPr>
          <w:lang w:val="en-GB"/>
        </w:rPr>
        <w:t>1</w:t>
      </w:r>
      <w:r w:rsidR="002D4A4E" w:rsidRPr="00FF6E4F">
        <w:rPr>
          <w:lang w:val="en-GB"/>
        </w:rPr>
        <w:t xml:space="preserve">-3m high </w:t>
      </w:r>
      <w:r w:rsidR="00334896" w:rsidRPr="00FF6E4F">
        <w:rPr>
          <w:lang w:val="en-GB"/>
        </w:rPr>
        <w:t xml:space="preserve">bedforms led to </w:t>
      </w:r>
      <w:r w:rsidR="000C250E" w:rsidRPr="00FF6E4F">
        <w:rPr>
          <w:lang w:val="en-GB"/>
        </w:rPr>
        <w:t xml:space="preserve">widespread </w:t>
      </w:r>
      <w:r w:rsidR="004B4478" w:rsidRPr="00FF6E4F">
        <w:rPr>
          <w:lang w:val="en-GB"/>
        </w:rPr>
        <w:t xml:space="preserve">vertical </w:t>
      </w:r>
      <w:r w:rsidR="00334896" w:rsidRPr="00FF6E4F">
        <w:rPr>
          <w:lang w:val="en-GB"/>
        </w:rPr>
        <w:t xml:space="preserve">changes </w:t>
      </w:r>
      <w:r w:rsidR="004B4478" w:rsidRPr="00FF6E4F">
        <w:rPr>
          <w:lang w:val="en-GB"/>
        </w:rPr>
        <w:t>of</w:t>
      </w:r>
      <w:r w:rsidR="00334896" w:rsidRPr="00FF6E4F">
        <w:rPr>
          <w:lang w:val="en-GB"/>
        </w:rPr>
        <w:t xml:space="preserve"> </w:t>
      </w:r>
      <w:r w:rsidR="00FF77EE" w:rsidRPr="00FF6E4F">
        <w:rPr>
          <w:lang w:val="en-GB"/>
        </w:rPr>
        <w:t>±</w:t>
      </w:r>
      <w:r w:rsidR="00334896" w:rsidRPr="00FF6E4F">
        <w:rPr>
          <w:lang w:val="en-GB"/>
        </w:rPr>
        <w:t>3 m</w:t>
      </w:r>
      <w:r w:rsidR="0024416E" w:rsidRPr="00FF6E4F">
        <w:rPr>
          <w:lang w:val="en-GB"/>
        </w:rPr>
        <w:t xml:space="preserve"> between surveys (</w:t>
      </w:r>
      <w:r w:rsidR="00234110" w:rsidRPr="00FF6E4F">
        <w:rPr>
          <w:lang w:val="en-GB"/>
        </w:rPr>
        <w:t>Fig</w:t>
      </w:r>
      <w:r w:rsidR="0087231F" w:rsidRPr="00FF6E4F">
        <w:rPr>
          <w:lang w:val="en-GB"/>
        </w:rPr>
        <w:t>.</w:t>
      </w:r>
      <w:r w:rsidR="0024416E" w:rsidRPr="00FF6E4F">
        <w:rPr>
          <w:lang w:val="en-GB"/>
        </w:rPr>
        <w:t xml:space="preserve"> 5</w:t>
      </w:r>
      <w:r w:rsidR="00FF77EE" w:rsidRPr="00FF6E4F">
        <w:rPr>
          <w:lang w:val="en-GB"/>
        </w:rPr>
        <w:t xml:space="preserve">), and </w:t>
      </w:r>
      <w:r w:rsidR="00407E04" w:rsidRPr="00FF6E4F">
        <w:rPr>
          <w:lang w:val="en-GB"/>
        </w:rPr>
        <w:t xml:space="preserve">vertical changes </w:t>
      </w:r>
      <w:r w:rsidR="002D4A4E" w:rsidRPr="00FF6E4F">
        <w:rPr>
          <w:lang w:val="en-GB"/>
        </w:rPr>
        <w:t xml:space="preserve">exceeded 3 m in a few places. </w:t>
      </w:r>
      <w:r w:rsidR="00334896" w:rsidRPr="00FF6E4F">
        <w:rPr>
          <w:lang w:val="en-GB"/>
        </w:rPr>
        <w:t xml:space="preserve">This </w:t>
      </w:r>
      <w:r w:rsidR="0024416E" w:rsidRPr="00FF6E4F">
        <w:rPr>
          <w:lang w:val="en-GB"/>
        </w:rPr>
        <w:t xml:space="preserve">narrow </w:t>
      </w:r>
      <w:r w:rsidR="00B142AE">
        <w:rPr>
          <w:lang w:val="en-GB"/>
        </w:rPr>
        <w:t xml:space="preserve">swath </w:t>
      </w:r>
      <w:bookmarkStart w:id="0" w:name="_GoBack"/>
      <w:bookmarkEnd w:id="0"/>
      <w:r w:rsidR="00A53E8A" w:rsidRPr="00FF6E4F">
        <w:rPr>
          <w:lang w:val="en-GB"/>
        </w:rPr>
        <w:t xml:space="preserve">of bathymetric change, </w:t>
      </w:r>
      <w:r w:rsidR="004B4478" w:rsidRPr="00FF6E4F">
        <w:rPr>
          <w:lang w:val="en-GB"/>
        </w:rPr>
        <w:t xml:space="preserve">which is composed of </w:t>
      </w:r>
      <w:r w:rsidR="002B1F46" w:rsidRPr="00FF6E4F">
        <w:rPr>
          <w:lang w:val="en-GB"/>
        </w:rPr>
        <w:t xml:space="preserve">poorly sorted </w:t>
      </w:r>
      <w:r w:rsidR="00A53E8A" w:rsidRPr="00FF6E4F">
        <w:rPr>
          <w:lang w:val="en-GB"/>
        </w:rPr>
        <w:t>coarse sand</w:t>
      </w:r>
      <w:r w:rsidR="002B1F46" w:rsidRPr="00FF6E4F">
        <w:rPr>
          <w:lang w:val="en-GB"/>
        </w:rPr>
        <w:t>, gravel and</w:t>
      </w:r>
      <w:r w:rsidR="00A53E8A" w:rsidRPr="00FF6E4F">
        <w:rPr>
          <w:lang w:val="en-GB"/>
        </w:rPr>
        <w:t xml:space="preserve"> mud-clasts</w:t>
      </w:r>
      <w:r w:rsidR="00A53E8A" w:rsidRPr="00FF6E4F">
        <w:rPr>
          <w:lang w:val="en-GB"/>
        </w:rPr>
        <w:fldChar w:fldCharType="begin"/>
      </w:r>
      <w:r w:rsidR="00F15B61">
        <w:rPr>
          <w:lang w:val="en-GB"/>
        </w:rPr>
        <w:instrText xml:space="preserve"> ADDIN ZOTERO_ITEM CSL_CITATION {"citationID":"air2vam44r","properties":{"formattedCitation":"\\super 33\\nosupersub{}","plainCitation":"33","noteIndex":0},"citationItems":[{"id":41,"uris":["http://zotero.org/groups/1748234/items/58YQ26FY"],"uri":["http://zotero.org/groups/1748234/items/58YQ26FY"],"itemData":{"id":41,"type":"article-journal","title":"Trail of sand in upper Monterey Canyon: Offshore California","container-title":"Geological Society of America Bulletin","page":"1134","volume":"117","issue":"9","source":"CrossRef","DOI":"10.1130/B25390.1","ISSN":"0016-7606","shortTitle":"Trail of sand in upper Monterey Canyon","language":"en","author":[{"family":"Paull","given":"Charles K."},{"family":"Mitts","given":"Patrick"},{"family":"Ussler","given":"William"},{"family":"Keaten","given":"Rendy"},{"family":"Greene","given":"H. Gary"}],"issued":{"date-parts":[["2005"]]}}}],"schema":"https://github.com/citation-style-language/schema/raw/master/csl-citation.json"} </w:instrText>
      </w:r>
      <w:r w:rsidR="00A53E8A" w:rsidRPr="00FF6E4F">
        <w:rPr>
          <w:lang w:val="en-GB"/>
        </w:rPr>
        <w:fldChar w:fldCharType="separate"/>
      </w:r>
      <w:r w:rsidR="00F15B61" w:rsidRPr="008B1BB1">
        <w:rPr>
          <w:rFonts w:ascii="Cambria"/>
          <w:vertAlign w:val="superscript"/>
        </w:rPr>
        <w:t>33</w:t>
      </w:r>
      <w:r w:rsidR="00A53E8A" w:rsidRPr="00FF6E4F">
        <w:rPr>
          <w:lang w:val="en-GB"/>
        </w:rPr>
        <w:fldChar w:fldCharType="end"/>
      </w:r>
      <w:r w:rsidR="00A53E8A" w:rsidRPr="00FF6E4F">
        <w:rPr>
          <w:vertAlign w:val="superscript"/>
          <w:lang w:val="en-GB"/>
        </w:rPr>
        <w:t>,</w:t>
      </w:r>
      <w:r w:rsidR="00A53E8A" w:rsidRPr="00FF6E4F">
        <w:rPr>
          <w:lang w:val="en-GB"/>
        </w:rPr>
        <w:fldChar w:fldCharType="begin"/>
      </w:r>
      <w:r w:rsidR="00F15B61">
        <w:rPr>
          <w:lang w:val="en-GB"/>
        </w:rPr>
        <w:instrText xml:space="preserve"> ADDIN ZOTERO_ITEM CSL_CITATION {"citationID":"a2di0a6hmma","properties":{"formattedCitation":"\\super 31\\nosupersub{}","plainCitation":"31","noteIndex":0},"citationItems":[{"id":55,"uris":["http://zotero.org/groups/1748234/items/HBSD63UA"],"uri":["http://zotero.org/groups/1748234/items/HBSD63UA"],"itemData":{"id":55,"type":"article-journal","title":"Origins of large crescent-shaped bedforms within the axial channel of Monterey Canyon, offshore California","container-title":"Geosphere","page":"755-774","volume":"6","issue":"6","source":"CrossRef","DOI":"10.1130/GES00527.1","ISSN":"1553-040X","language":"en","author":[{"family":"Paull","given":"C. K."},{"family":"Ussler III","given":"W."},{"family":"Caress","given":"D. W."},{"family":"Lundsten","given":"E."},{"family":"Covault","given":"J. A."},{"family":"Maier","given":"K. L."},{"family":"Xu","given":"J."},{"family":"Augenstein","given":"S."}],"issued":{"date-parts":[["2010",12,1]]}}}],"schema":"https://github.com/citation-style-language/schema/raw/master/csl-citation.json"} </w:instrText>
      </w:r>
      <w:r w:rsidR="00A53E8A" w:rsidRPr="00FF6E4F">
        <w:rPr>
          <w:lang w:val="en-GB"/>
        </w:rPr>
        <w:fldChar w:fldCharType="separate"/>
      </w:r>
      <w:r w:rsidR="00F15B61" w:rsidRPr="008B1BB1">
        <w:rPr>
          <w:rFonts w:ascii="Cambria"/>
          <w:vertAlign w:val="superscript"/>
        </w:rPr>
        <w:t>31</w:t>
      </w:r>
      <w:r w:rsidR="00A53E8A" w:rsidRPr="00FF6E4F">
        <w:rPr>
          <w:lang w:val="en-GB"/>
        </w:rPr>
        <w:fldChar w:fldCharType="end"/>
      </w:r>
      <w:r w:rsidR="00A53E8A" w:rsidRPr="00FF6E4F">
        <w:rPr>
          <w:vertAlign w:val="superscript"/>
          <w:lang w:val="en-GB"/>
        </w:rPr>
        <w:t>,</w:t>
      </w:r>
      <w:r w:rsidR="00A53E8A" w:rsidRPr="00FF6E4F">
        <w:rPr>
          <w:lang w:val="en-GB"/>
        </w:rPr>
        <w:fldChar w:fldCharType="begin"/>
      </w:r>
      <w:r w:rsidR="00F15B61">
        <w:rPr>
          <w:lang w:val="en-GB"/>
        </w:rPr>
        <w:instrText xml:space="preserve"> ADDIN ZOTERO_ITEM CSL_CITATION {"citationID":"ahrlaa5lp5","properties":{"formattedCitation":"\\super 34\\nosupersub{}","plainCitation":"34","noteIndex":0},"citationItems":[{"id":46,"uris":["http://zotero.org/groups/1748234/items/GVHEF2TW"],"uri":["http://zotero.org/groups/1748234/items/GVHEF2TW"],"itemData":{"id":46,"type":"article-journal","title":"A new model for turbidity current behavior based on integration of flow monitoring and precision coring in a submarine canyon","container-title":"Geology","page":"367-370","volume":"45","issue":"4","source":"CrossRef","DOI":"10.1130/G38764.1","ISSN":"0091-7613, 1943-2682","language":"en","author":[{"family":"Symons","given":"William O."},{"family":"Sumner","given":"Esther J."},{"family":"Paull","given":"Charles K."},{"family":"Cartigny","given":"Matthieu J.B."},{"family":"Xu","given":"J.P."},{"family":"Maier","given":"Katherine L."},{"family":"Lorenson","given":"Thomas D."},{"family":"Talling","given":"Peter J."}],"issued":{"date-parts":[["2017",4]]}}}],"schema":"https://github.com/citation-style-language/schema/raw/master/csl-citation.json"} </w:instrText>
      </w:r>
      <w:r w:rsidR="00A53E8A" w:rsidRPr="00FF6E4F">
        <w:rPr>
          <w:lang w:val="en-GB"/>
        </w:rPr>
        <w:fldChar w:fldCharType="separate"/>
      </w:r>
      <w:r w:rsidR="00F15B61" w:rsidRPr="008B1BB1">
        <w:rPr>
          <w:rFonts w:ascii="Cambria"/>
          <w:vertAlign w:val="superscript"/>
        </w:rPr>
        <w:t>34</w:t>
      </w:r>
      <w:r w:rsidR="00A53E8A" w:rsidRPr="00FF6E4F">
        <w:rPr>
          <w:lang w:val="en-GB"/>
        </w:rPr>
        <w:fldChar w:fldCharType="end"/>
      </w:r>
      <w:r w:rsidR="00422BA4" w:rsidRPr="00FF6E4F">
        <w:rPr>
          <w:lang w:val="en-GB"/>
        </w:rPr>
        <w:t xml:space="preserve">, </w:t>
      </w:r>
      <w:r w:rsidR="00334896" w:rsidRPr="00FF6E4F">
        <w:rPr>
          <w:lang w:val="en-GB"/>
        </w:rPr>
        <w:t xml:space="preserve">is </w:t>
      </w:r>
      <w:r w:rsidR="00C16A45" w:rsidRPr="00FF6E4F">
        <w:rPr>
          <w:lang w:val="en-GB"/>
        </w:rPr>
        <w:t xml:space="preserve">where </w:t>
      </w:r>
      <w:r w:rsidR="0024416E" w:rsidRPr="00FF6E4F">
        <w:rPr>
          <w:lang w:val="en-GB"/>
        </w:rPr>
        <w:t xml:space="preserve">movement of </w:t>
      </w:r>
      <w:r w:rsidR="004B4478" w:rsidRPr="00FF6E4F">
        <w:rPr>
          <w:lang w:val="en-GB"/>
        </w:rPr>
        <w:t xml:space="preserve">the </w:t>
      </w:r>
      <w:r w:rsidR="0024416E" w:rsidRPr="00FF6E4F">
        <w:rPr>
          <w:lang w:val="en-GB"/>
        </w:rPr>
        <w:t>heavy objects</w:t>
      </w:r>
      <w:r w:rsidR="005003D5" w:rsidRPr="00FF6E4F">
        <w:rPr>
          <w:lang w:val="en-GB"/>
        </w:rPr>
        <w:t xml:space="preserve"> </w:t>
      </w:r>
      <w:r w:rsidR="00A53E8A" w:rsidRPr="00FF6E4F">
        <w:rPr>
          <w:lang w:val="en-GB"/>
        </w:rPr>
        <w:t xml:space="preserve">took place </w:t>
      </w:r>
      <w:r w:rsidR="005003D5" w:rsidRPr="00FF6E4F">
        <w:rPr>
          <w:lang w:val="en-GB"/>
        </w:rPr>
        <w:t>(F</w:t>
      </w:r>
      <w:r w:rsidR="0024416E" w:rsidRPr="00FF6E4F">
        <w:rPr>
          <w:lang w:val="en-GB"/>
        </w:rPr>
        <w:t>i</w:t>
      </w:r>
      <w:r w:rsidR="0087231F" w:rsidRPr="00FF6E4F">
        <w:rPr>
          <w:lang w:val="en-GB"/>
        </w:rPr>
        <w:t>g.</w:t>
      </w:r>
      <w:r w:rsidR="0024416E" w:rsidRPr="00FF6E4F">
        <w:rPr>
          <w:lang w:val="en-GB"/>
        </w:rPr>
        <w:t xml:space="preserve"> </w:t>
      </w:r>
      <w:r w:rsidR="00E965AD" w:rsidRPr="00FF6E4F">
        <w:rPr>
          <w:lang w:val="en-GB"/>
        </w:rPr>
        <w:t>5</w:t>
      </w:r>
      <w:r w:rsidR="00A53E8A" w:rsidRPr="00FF6E4F">
        <w:rPr>
          <w:lang w:val="en-GB"/>
        </w:rPr>
        <w:t>)</w:t>
      </w:r>
      <w:r w:rsidR="00696F90" w:rsidRPr="00FF6E4F">
        <w:rPr>
          <w:lang w:val="en-GB"/>
        </w:rPr>
        <w:t xml:space="preserve">. </w:t>
      </w:r>
    </w:p>
    <w:p w14:paraId="5FE801E3" w14:textId="77777777" w:rsidR="005E142E" w:rsidRPr="00FF6E4F" w:rsidRDefault="005E142E" w:rsidP="00191F15">
      <w:pPr>
        <w:rPr>
          <w:lang w:val="en-GB"/>
        </w:rPr>
      </w:pPr>
    </w:p>
    <w:p w14:paraId="74403B40" w14:textId="534B445C" w:rsidR="005C6B24" w:rsidRPr="00FF6E4F" w:rsidRDefault="005E142E" w:rsidP="00191F15">
      <w:pPr>
        <w:rPr>
          <w:rStyle w:val="viewbigdescription"/>
          <w:lang w:val="en-GB"/>
        </w:rPr>
      </w:pPr>
      <w:r w:rsidRPr="00FF6E4F">
        <w:rPr>
          <w:lang w:val="en-GB"/>
        </w:rPr>
        <w:t>The repeat mapping survey</w:t>
      </w:r>
      <w:r w:rsidR="00C642E1" w:rsidRPr="00FF6E4F">
        <w:rPr>
          <w:lang w:val="en-GB"/>
        </w:rPr>
        <w:t xml:space="preserve"> </w:t>
      </w:r>
      <w:r w:rsidRPr="00FF6E4F">
        <w:rPr>
          <w:lang w:val="en-GB"/>
        </w:rPr>
        <w:t>towards the end of the sensor array</w:t>
      </w:r>
      <w:r w:rsidR="004F6F1B" w:rsidRPr="00FF6E4F">
        <w:rPr>
          <w:lang w:val="en-GB"/>
        </w:rPr>
        <w:t xml:space="preserve"> </w:t>
      </w:r>
      <w:r w:rsidR="00CE48E1" w:rsidRPr="00FF6E4F">
        <w:rPr>
          <w:lang w:val="en-GB"/>
        </w:rPr>
        <w:t>(at ~1800 m</w:t>
      </w:r>
      <w:r w:rsidR="000F12C7" w:rsidRPr="00FF6E4F">
        <w:rPr>
          <w:lang w:val="en-GB"/>
        </w:rPr>
        <w:t>wd</w:t>
      </w:r>
      <w:r w:rsidR="002D4A4E" w:rsidRPr="00FF6E4F">
        <w:rPr>
          <w:lang w:val="en-GB"/>
        </w:rPr>
        <w:t>; Fig</w:t>
      </w:r>
      <w:r w:rsidR="0087231F" w:rsidRPr="00FF6E4F">
        <w:rPr>
          <w:lang w:val="en-GB"/>
        </w:rPr>
        <w:t>.</w:t>
      </w:r>
      <w:r w:rsidR="00FE1D5A" w:rsidRPr="00FF6E4F">
        <w:rPr>
          <w:lang w:val="en-GB"/>
        </w:rPr>
        <w:t xml:space="preserve"> 5</w:t>
      </w:r>
      <w:r w:rsidR="00CE48E1" w:rsidRPr="00FF6E4F">
        <w:rPr>
          <w:lang w:val="en-GB"/>
        </w:rPr>
        <w:t xml:space="preserve">) </w:t>
      </w:r>
      <w:r w:rsidR="004F6F1B" w:rsidRPr="00FF6E4F">
        <w:rPr>
          <w:lang w:val="en-GB"/>
        </w:rPr>
        <w:t xml:space="preserve">contains </w:t>
      </w:r>
      <w:r w:rsidR="00C642E1" w:rsidRPr="00FF6E4F">
        <w:rPr>
          <w:lang w:val="en-GB"/>
        </w:rPr>
        <w:t xml:space="preserve">similar large </w:t>
      </w:r>
      <w:r w:rsidR="004F6F1B" w:rsidRPr="00FF6E4F">
        <w:rPr>
          <w:lang w:val="en-GB"/>
        </w:rPr>
        <w:t>bedforms</w:t>
      </w:r>
      <w:r w:rsidR="00C642E1" w:rsidRPr="00FF6E4F">
        <w:rPr>
          <w:lang w:val="en-GB"/>
        </w:rPr>
        <w:fldChar w:fldCharType="begin"/>
      </w:r>
      <w:r w:rsidR="00F15B61">
        <w:rPr>
          <w:lang w:val="en-GB"/>
        </w:rPr>
        <w:instrText xml:space="preserve"> ADDIN ZOTERO_ITEM CSL_CITATION {"citationID":"a1g61lt63lj","properties":{"formattedCitation":"\\super 32\\nosupersub{}","plainCitation":"32","noteIndex":0},"citationItems":[{"id":54,"uris":["http://zotero.org/groups/1748234/items/CIEE27Q7"],"uri":["http://zotero.org/groups/1748234/items/CIEE27Q7"],"itemData":{"id":54,"type":"article-journal","title":"High-resolution bathymetry of the axial channels within Monterey and Soquel submarine canyons; offshore central California","container-title":"Geosphere","page":"1-26","volume":"7","author":[{"family":"Paull","given":"C. K."},{"family":"Caress","given":"D."},{"family":"Ussler III","given":"W."},{"family":"Lundsten","given":"E."},{"family":"Meiner-Johnson","given":"M. S."}],"issued":{"date-parts":[["2011"]]}}}],"schema":"https://github.com/citation-style-language/schema/raw/master/csl-citation.json"} </w:instrText>
      </w:r>
      <w:r w:rsidR="00C642E1" w:rsidRPr="00FF6E4F">
        <w:rPr>
          <w:lang w:val="en-GB"/>
        </w:rPr>
        <w:fldChar w:fldCharType="separate"/>
      </w:r>
      <w:r w:rsidR="00F15B61" w:rsidRPr="008B1BB1">
        <w:rPr>
          <w:rFonts w:ascii="Cambria"/>
          <w:vertAlign w:val="superscript"/>
        </w:rPr>
        <w:t>32</w:t>
      </w:r>
      <w:r w:rsidR="00C642E1" w:rsidRPr="00FF6E4F">
        <w:rPr>
          <w:lang w:val="en-GB"/>
        </w:rPr>
        <w:fldChar w:fldCharType="end"/>
      </w:r>
      <w:r w:rsidR="00197A66" w:rsidRPr="00FF6E4F">
        <w:rPr>
          <w:lang w:val="en-GB"/>
        </w:rPr>
        <w:t xml:space="preserve">. However, these bedforms </w:t>
      </w:r>
      <w:r w:rsidR="002D4A4E" w:rsidRPr="00FF6E4F">
        <w:rPr>
          <w:lang w:val="en-GB"/>
        </w:rPr>
        <w:t xml:space="preserve">at ~1800 mwd </w:t>
      </w:r>
      <w:r w:rsidR="0024416E" w:rsidRPr="00FF6E4F">
        <w:rPr>
          <w:lang w:val="en-GB"/>
        </w:rPr>
        <w:t xml:space="preserve">experienced </w:t>
      </w:r>
      <w:r w:rsidR="0024416E" w:rsidRPr="00FF6E4F">
        <w:rPr>
          <w:lang w:val="en-GB"/>
        </w:rPr>
        <w:lastRenderedPageBreak/>
        <w:t xml:space="preserve">limited (&lt;0.5 m) crest-erosion, and lee side deposition, despite </w:t>
      </w:r>
      <w:r w:rsidR="005003D5" w:rsidRPr="00FF6E4F">
        <w:rPr>
          <w:lang w:val="en-GB"/>
        </w:rPr>
        <w:t xml:space="preserve">the </w:t>
      </w:r>
      <w:r w:rsidR="0024416E" w:rsidRPr="00FF6E4F">
        <w:rPr>
          <w:lang w:val="en-GB"/>
        </w:rPr>
        <w:t xml:space="preserve">fast (up to 3.3 </w:t>
      </w:r>
      <w:r w:rsidR="000711B5" w:rsidRPr="00FF6E4F">
        <w:rPr>
          <w:lang w:val="en-GB"/>
        </w:rPr>
        <w:t>m s</w:t>
      </w:r>
      <w:r w:rsidR="000711B5" w:rsidRPr="00FF6E4F">
        <w:rPr>
          <w:vertAlign w:val="superscript"/>
          <w:lang w:val="en-GB"/>
        </w:rPr>
        <w:t>-1</w:t>
      </w:r>
      <w:r w:rsidR="0024416E" w:rsidRPr="00FF6E4F">
        <w:rPr>
          <w:lang w:val="en-GB"/>
        </w:rPr>
        <w:t>; Fig</w:t>
      </w:r>
      <w:r w:rsidR="0087231F" w:rsidRPr="00FF6E4F">
        <w:rPr>
          <w:lang w:val="en-GB"/>
        </w:rPr>
        <w:t xml:space="preserve">. </w:t>
      </w:r>
      <w:r w:rsidR="0024416E" w:rsidRPr="00FF6E4F">
        <w:rPr>
          <w:lang w:val="en-GB"/>
        </w:rPr>
        <w:t xml:space="preserve">2) velocities of some flows. </w:t>
      </w:r>
      <w:r w:rsidR="002256A6" w:rsidRPr="00FF6E4F">
        <w:rPr>
          <w:lang w:val="en-GB"/>
        </w:rPr>
        <w:t>In contrast to the AMT frame in the upper canyon, the SIN frame located on the seabed at 1850</w:t>
      </w:r>
      <w:r w:rsidR="000F12C7" w:rsidRPr="00FF6E4F">
        <w:rPr>
          <w:lang w:val="en-GB"/>
        </w:rPr>
        <w:t xml:space="preserve"> </w:t>
      </w:r>
      <w:r w:rsidR="002256A6" w:rsidRPr="00FF6E4F">
        <w:rPr>
          <w:lang w:val="en-GB"/>
        </w:rPr>
        <w:t>m</w:t>
      </w:r>
      <w:r w:rsidR="000F12C7" w:rsidRPr="00FF6E4F">
        <w:rPr>
          <w:lang w:val="en-GB"/>
        </w:rPr>
        <w:t xml:space="preserve">wd </w:t>
      </w:r>
      <w:r w:rsidR="002256A6" w:rsidRPr="00FF6E4F">
        <w:rPr>
          <w:lang w:val="en-GB"/>
        </w:rPr>
        <w:t xml:space="preserve">was not buried, and its temperature sensors continued to record tidal oscillations. </w:t>
      </w:r>
    </w:p>
    <w:p w14:paraId="21335372" w14:textId="77777777" w:rsidR="004A3164" w:rsidRPr="00FF6E4F" w:rsidRDefault="004A3164" w:rsidP="0050415C">
      <w:pPr>
        <w:rPr>
          <w:lang w:val="en-GB"/>
        </w:rPr>
      </w:pPr>
    </w:p>
    <w:p w14:paraId="1DE611D0" w14:textId="77777777" w:rsidR="004F2320" w:rsidRPr="00FF6E4F" w:rsidRDefault="0007018B" w:rsidP="009601ED">
      <w:pPr>
        <w:outlineLvl w:val="0"/>
        <w:rPr>
          <w:b/>
          <w:sz w:val="28"/>
          <w:szCs w:val="28"/>
          <w:lang w:val="en-GB"/>
        </w:rPr>
      </w:pPr>
      <w:r w:rsidRPr="00FF6E4F">
        <w:rPr>
          <w:b/>
          <w:sz w:val="28"/>
          <w:szCs w:val="28"/>
          <w:lang w:val="en-GB"/>
        </w:rPr>
        <w:t>Discussion</w:t>
      </w:r>
    </w:p>
    <w:p w14:paraId="5BCF6254" w14:textId="09887AA0" w:rsidR="004F2320" w:rsidRPr="00FF6E4F" w:rsidRDefault="004F2320" w:rsidP="009601ED">
      <w:pPr>
        <w:outlineLvl w:val="0"/>
        <w:rPr>
          <w:b/>
          <w:lang w:val="en-GB"/>
        </w:rPr>
      </w:pPr>
    </w:p>
    <w:p w14:paraId="1758D3CB" w14:textId="2713DE3D" w:rsidR="00DA68DF" w:rsidRPr="00FF6E4F" w:rsidRDefault="000F71F0" w:rsidP="00CD0C70">
      <w:pPr>
        <w:rPr>
          <w:lang w:val="en-GB"/>
        </w:rPr>
      </w:pPr>
      <w:r w:rsidRPr="00FF6E4F">
        <w:rPr>
          <w:lang w:val="en-GB"/>
        </w:rPr>
        <w:t xml:space="preserve">The </w:t>
      </w:r>
      <w:r w:rsidR="00F43BB6" w:rsidRPr="00FF6E4F">
        <w:rPr>
          <w:lang w:val="en-GB"/>
        </w:rPr>
        <w:t xml:space="preserve">passage of </w:t>
      </w:r>
      <w:r w:rsidRPr="00FF6E4F">
        <w:rPr>
          <w:lang w:val="en-GB"/>
        </w:rPr>
        <w:t xml:space="preserve">turbidity currents </w:t>
      </w:r>
      <w:r w:rsidR="00F43BB6" w:rsidRPr="00FF6E4F">
        <w:rPr>
          <w:lang w:val="en-GB"/>
        </w:rPr>
        <w:t xml:space="preserve">within Monterey Canyon </w:t>
      </w:r>
      <w:r w:rsidRPr="00FF6E4F">
        <w:rPr>
          <w:lang w:val="en-GB"/>
        </w:rPr>
        <w:t>was measured with unprecedented precision (Fig</w:t>
      </w:r>
      <w:r w:rsidR="0087231F" w:rsidRPr="00FF6E4F">
        <w:rPr>
          <w:lang w:val="en-GB"/>
        </w:rPr>
        <w:t>.</w:t>
      </w:r>
      <w:r w:rsidRPr="00FF6E4F">
        <w:rPr>
          <w:lang w:val="en-GB"/>
        </w:rPr>
        <w:t xml:space="preserve"> </w:t>
      </w:r>
      <w:r w:rsidR="00E965AD" w:rsidRPr="00FF6E4F">
        <w:rPr>
          <w:lang w:val="en-GB"/>
        </w:rPr>
        <w:t>2</w:t>
      </w:r>
      <w:r w:rsidRPr="00FF6E4F">
        <w:rPr>
          <w:lang w:val="en-GB"/>
        </w:rPr>
        <w:t xml:space="preserve">), enabling </w:t>
      </w:r>
      <w:r w:rsidR="00A455B0" w:rsidRPr="00FF6E4F">
        <w:rPr>
          <w:lang w:val="en-GB"/>
        </w:rPr>
        <w:t>new insights into flow</w:t>
      </w:r>
      <w:r w:rsidR="00C440F7" w:rsidRPr="00FF6E4F">
        <w:rPr>
          <w:lang w:val="en-GB"/>
        </w:rPr>
        <w:t xml:space="preserve"> </w:t>
      </w:r>
      <w:r w:rsidR="00114504" w:rsidRPr="00FF6E4F">
        <w:rPr>
          <w:lang w:val="en-GB"/>
        </w:rPr>
        <w:t>triggering</w:t>
      </w:r>
      <w:r w:rsidR="00F43BB6" w:rsidRPr="00FF6E4F">
        <w:rPr>
          <w:lang w:val="en-GB"/>
        </w:rPr>
        <w:t xml:space="preserve"> and their internal structure</w:t>
      </w:r>
      <w:r w:rsidR="00CD0C70" w:rsidRPr="00FF6E4F">
        <w:rPr>
          <w:lang w:val="en-GB"/>
        </w:rPr>
        <w:t xml:space="preserve">. </w:t>
      </w:r>
      <w:r w:rsidR="00E20650" w:rsidRPr="00FF6E4F">
        <w:rPr>
          <w:lang w:val="en-GB"/>
        </w:rPr>
        <w:t xml:space="preserve">Fourteen events originated in Monterey Canyon in less than 290 mwd. The event which was first detected in 1290 mwd may have come from Soquel Canyon tributary (Fig. 2). </w:t>
      </w:r>
      <w:r w:rsidR="004B39E0" w:rsidRPr="00FF6E4F">
        <w:rPr>
          <w:lang w:val="en-GB"/>
        </w:rPr>
        <w:t>P</w:t>
      </w:r>
      <w:r w:rsidR="00AA35CB" w:rsidRPr="00FF6E4F">
        <w:rPr>
          <w:lang w:val="en-GB"/>
        </w:rPr>
        <w:t xml:space="preserve">revious work </w:t>
      </w:r>
      <w:r w:rsidR="004B39E0" w:rsidRPr="00FF6E4F">
        <w:rPr>
          <w:lang w:val="en-GB"/>
        </w:rPr>
        <w:t xml:space="preserve">mainly </w:t>
      </w:r>
      <w:r w:rsidR="00AA35CB" w:rsidRPr="00FF6E4F">
        <w:rPr>
          <w:lang w:val="en-GB"/>
        </w:rPr>
        <w:t>suggest</w:t>
      </w:r>
      <w:r w:rsidR="00882BE9" w:rsidRPr="00FF6E4F">
        <w:rPr>
          <w:lang w:val="en-GB"/>
        </w:rPr>
        <w:t xml:space="preserve">s </w:t>
      </w:r>
      <w:r w:rsidR="00AA35CB" w:rsidRPr="00FF6E4F">
        <w:rPr>
          <w:lang w:val="en-GB"/>
        </w:rPr>
        <w:t xml:space="preserve">that major </w:t>
      </w:r>
      <w:r w:rsidR="00A03625" w:rsidRPr="00FF6E4F">
        <w:rPr>
          <w:lang w:val="en-GB"/>
        </w:rPr>
        <w:t>events</w:t>
      </w:r>
      <w:r w:rsidR="00CE4E31" w:rsidRPr="00FF6E4F">
        <w:rPr>
          <w:lang w:val="en-GB"/>
        </w:rPr>
        <w:t>,</w:t>
      </w:r>
      <w:r w:rsidR="00AA35CB" w:rsidRPr="00FF6E4F">
        <w:rPr>
          <w:lang w:val="en-GB"/>
        </w:rPr>
        <w:t xml:space="preserve"> such as river floods</w:t>
      </w:r>
      <w:r w:rsidR="00ED4699" w:rsidRPr="00FF6E4F">
        <w:rPr>
          <w:lang w:val="en-GB"/>
        </w:rPr>
        <w:fldChar w:fldCharType="begin"/>
      </w:r>
      <w:r w:rsidR="00F15B61">
        <w:rPr>
          <w:lang w:val="en-GB"/>
        </w:rPr>
        <w:instrText xml:space="preserve"> ADDIN ZOTERO_ITEM CSL_CITATION {"citationID":"aPSwvcj9","properties":{"formattedCitation":"\\super 37\\nosupersub{}","plainCitation":"37","noteIndex":0},"citationItems":[{"id":114,"uris":["http://zotero.org/groups/1748234/items/WDNHMBVX"],"uri":["http://zotero.org/groups/1748234/items/WDNHMBVX"],"itemData":{"id":114,"type":"article-journal","title":"Marine hyperpycnal flows: initiation, behavior and related deposits. A review","container-title":"Marine and Petroleum Geology","page":"861-882","volume":"20","issue":"6-8","source":"Crossref","DOI":"10.1016/j.marpetgeo.2003.01.003","ISSN":"02648172","shortTitle":"Marine hyperpycnal flows","language":"en","author":[{"family":"Mulder","given":"Thierry"},{"family":"Syvitski","given":"James P.M."},{"family":"Migeon","given":"Sébastien"},{"family":"Faugères","given":"Jean-Claude"},{"family":"Savoye","given":"Bruno"}],"issued":{"date-parts":[["2003",6]]}}}],"schema":"https://github.com/citation-style-language/schema/raw/master/csl-citation.json"} </w:instrText>
      </w:r>
      <w:r w:rsidR="00ED4699" w:rsidRPr="00FF6E4F">
        <w:rPr>
          <w:lang w:val="en-GB"/>
        </w:rPr>
        <w:fldChar w:fldCharType="separate"/>
      </w:r>
      <w:r w:rsidR="00F15B61" w:rsidRPr="00F15B61">
        <w:rPr>
          <w:vertAlign w:val="superscript"/>
        </w:rPr>
        <w:t>37</w:t>
      </w:r>
      <w:r w:rsidR="00ED4699" w:rsidRPr="00FF6E4F">
        <w:rPr>
          <w:lang w:val="en-GB"/>
        </w:rPr>
        <w:fldChar w:fldCharType="end"/>
      </w:r>
      <w:r w:rsidR="00AA35CB" w:rsidRPr="00FF6E4F">
        <w:rPr>
          <w:lang w:val="en-GB"/>
        </w:rPr>
        <w:t>, earthquakes</w:t>
      </w:r>
      <w:r w:rsidR="003E0BB0" w:rsidRPr="00FF6E4F">
        <w:rPr>
          <w:lang w:val="en-GB"/>
        </w:rPr>
        <w:fldChar w:fldCharType="begin"/>
      </w:r>
      <w:r w:rsidR="003E0BB0" w:rsidRPr="00FF6E4F">
        <w:rPr>
          <w:lang w:val="en-GB"/>
        </w:rPr>
        <w:instrText xml:space="preserve"> ADDIN ZOTERO_TEMP </w:instrText>
      </w:r>
      <w:r w:rsidR="003E0BB0" w:rsidRPr="00FF6E4F">
        <w:rPr>
          <w:lang w:val="en-GB"/>
        </w:rPr>
        <w:fldChar w:fldCharType="separate"/>
      </w:r>
      <w:r w:rsidR="003E0BB0" w:rsidRPr="00FF6E4F">
        <w:rPr>
          <w:noProof/>
          <w:lang w:val="en-GB"/>
        </w:rPr>
        <w:t xml:space="preserve"> </w:t>
      </w:r>
      <w:r w:rsidR="003E0BB0" w:rsidRPr="00FF6E4F">
        <w:rPr>
          <w:lang w:val="en-GB"/>
        </w:rPr>
        <w:fldChar w:fldCharType="end"/>
      </w:r>
      <w:r w:rsidR="004B39E0" w:rsidRPr="00FF6E4F">
        <w:rPr>
          <w:lang w:val="en-GB"/>
        </w:rPr>
        <w:fldChar w:fldCharType="begin"/>
      </w:r>
      <w:r w:rsidR="00F15B61">
        <w:rPr>
          <w:lang w:val="en-GB"/>
        </w:rPr>
        <w:instrText xml:space="preserve"> ADDIN ZOTERO_ITEM CSL_CITATION {"citationID":"ja9gIgP7","properties":{"formattedCitation":"\\super 38\\nosupersub{}","plainCitation":"38","noteIndex":0},"citationItems":[{"id":115,"uris":["http://zotero.org/groups/1748234/items/THG5RWEU"],"uri":["http://zotero.org/groups/1748234/items/THG5RWEU"],"itemData":{"id":115,"type":"chapter","title":"The 1929 Grand Banks earthquake, slump, and turbidity current","container-title":"Sedimentologic consequences of convulsive Geologic events","collection-number":"Special Paper","publisher":"Geological Survey of America","page":"77-92","volume":"229","author":[{"family":"Piper","given":"D.J.W."},{"family":"Shor, A.N.","given":""},{"family":"Hughes Clarke, J.E.","given":""}],"issued":{"date-parts":[["1988"]]}}}],"schema":"https://github.com/citation-style-language/schema/raw/master/csl-citation.json"} </w:instrText>
      </w:r>
      <w:r w:rsidR="004B39E0" w:rsidRPr="00FF6E4F">
        <w:rPr>
          <w:lang w:val="en-GB"/>
        </w:rPr>
        <w:fldChar w:fldCharType="separate"/>
      </w:r>
      <w:r w:rsidR="00F15B61" w:rsidRPr="00F15B61">
        <w:rPr>
          <w:vertAlign w:val="superscript"/>
        </w:rPr>
        <w:t>38</w:t>
      </w:r>
      <w:r w:rsidR="004B39E0" w:rsidRPr="00FF6E4F">
        <w:rPr>
          <w:lang w:val="en-GB"/>
        </w:rPr>
        <w:fldChar w:fldCharType="end"/>
      </w:r>
      <w:r w:rsidR="00AA35CB" w:rsidRPr="00FF6E4F">
        <w:rPr>
          <w:lang w:val="en-GB"/>
        </w:rPr>
        <w:t>, or anomalously-large wave heights</w:t>
      </w:r>
      <w:r w:rsidR="004B39E0" w:rsidRPr="00FF6E4F">
        <w:rPr>
          <w:lang w:val="en-GB"/>
        </w:rPr>
        <w:fldChar w:fldCharType="begin"/>
      </w:r>
      <w:r w:rsidR="00F15B61">
        <w:rPr>
          <w:lang w:val="en-GB"/>
        </w:rPr>
        <w:instrText xml:space="preserve"> ADDIN ZOTERO_ITEM CSL_CITATION {"citationID":"SlMapUAS","properties":{"formattedCitation":"\\super 39\\nosupersub{}","plainCitation":"39","noteIndex":0},"citationItems":[{"id":116,"uris":["http://zotero.org/groups/1748234/items/QDZGN2T9"],"uri":["http://zotero.org/groups/1748234/items/QDZGN2T9"],"itemData":{"id":116,"type":"article-journal","title":"Turbidity currents generated by Hurricane Iwa","container-title":"Geo-Marine Letters","page":"5-11","volume":"4","issue":"1","source":"Crossref","DOI":"10.1007/BF02237967","ISSN":"0276-0460, 1432-1157","language":"en","author":[{"family":"Dengler","given":"A. T."},{"family":"Wilde","given":"P."},{"family":"Noda","given":"E. K."},{"family":"Normark","given":"W. R."}],"issued":{"date-parts":[["1984",3]]}}}],"schema":"https://github.com/citation-style-language/schema/raw/master/csl-citation.json"} </w:instrText>
      </w:r>
      <w:r w:rsidR="004B39E0" w:rsidRPr="00FF6E4F">
        <w:rPr>
          <w:lang w:val="en-GB"/>
        </w:rPr>
        <w:fldChar w:fldCharType="separate"/>
      </w:r>
      <w:r w:rsidR="00F15B61" w:rsidRPr="00F15B61">
        <w:rPr>
          <w:vertAlign w:val="superscript"/>
        </w:rPr>
        <w:t>39</w:t>
      </w:r>
      <w:r w:rsidR="004B39E0" w:rsidRPr="00FF6E4F">
        <w:rPr>
          <w:lang w:val="en-GB"/>
        </w:rPr>
        <w:fldChar w:fldCharType="end"/>
      </w:r>
      <w:r w:rsidR="004B39E0" w:rsidRPr="00FF6E4F">
        <w:rPr>
          <w:lang w:val="en-GB"/>
        </w:rPr>
        <w:t xml:space="preserve"> </w:t>
      </w:r>
      <w:r w:rsidR="00AA35CB" w:rsidRPr="00FF6E4F">
        <w:rPr>
          <w:lang w:val="en-GB"/>
        </w:rPr>
        <w:t xml:space="preserve">trigger </w:t>
      </w:r>
      <w:r w:rsidR="00A03625" w:rsidRPr="00FF6E4F">
        <w:rPr>
          <w:lang w:val="en-GB"/>
        </w:rPr>
        <w:t>turbidity currents</w:t>
      </w:r>
      <w:r w:rsidR="004B39E0" w:rsidRPr="00FF6E4F">
        <w:rPr>
          <w:lang w:val="en-GB"/>
        </w:rPr>
        <w:fldChar w:fldCharType="begin"/>
      </w:r>
      <w:r w:rsidR="00F15B61">
        <w:rPr>
          <w:lang w:val="en-GB"/>
        </w:rPr>
        <w:instrText xml:space="preserve"> ADDIN ZOTERO_ITEM CSL_CITATION {"citationID":"Mr6ugkJW","properties":{"formattedCitation":"\\super 28\\nosupersub{}","plainCitation":"28","noteIndex":0},"citationItems":[{"id":66,"uris":["http://zotero.org/groups/1748234/items/4A539IQ8"],"uri":["http://zotero.org/groups/1748234/items/4A539IQ8"],"itemData":{"id":66,"type":"article-journal","title":"Processes That Initiate Turbidity Currents and Their Influence on Turbidites: A Marine Geology Perspective","container-title":"Journal of Sedimentary Research","page":"347-362","volume":"79","issue":"6","source":"CrossRef","DOI":"10.2110/jsr.2009.046","ISSN":"1527-1404","shortTitle":"Processes That Initiate Turbidity Currents and Their Influence on Turbidites","language":"en","author":[{"family":"Piper","given":"D. J.W."},{"family":"Normark","given":"W. R."}],"issued":{"date-parts":[["2009",6,1]]}}}],"schema":"https://github.com/citation-style-language/schema/raw/master/csl-citation.json"} </w:instrText>
      </w:r>
      <w:r w:rsidR="004B39E0" w:rsidRPr="00FF6E4F">
        <w:rPr>
          <w:lang w:val="en-GB"/>
        </w:rPr>
        <w:fldChar w:fldCharType="separate"/>
      </w:r>
      <w:r w:rsidR="00F15B61" w:rsidRPr="00F15B61">
        <w:rPr>
          <w:vertAlign w:val="superscript"/>
        </w:rPr>
        <w:t>28</w:t>
      </w:r>
      <w:r w:rsidR="004B39E0" w:rsidRPr="00FF6E4F">
        <w:rPr>
          <w:lang w:val="en-GB"/>
        </w:rPr>
        <w:fldChar w:fldCharType="end"/>
      </w:r>
      <w:r w:rsidR="002468C1" w:rsidRPr="00FF6E4F">
        <w:rPr>
          <w:vertAlign w:val="superscript"/>
          <w:lang w:val="en-GB"/>
        </w:rPr>
        <w:t>,</w:t>
      </w:r>
      <w:r w:rsidR="002468C1" w:rsidRPr="00FF6E4F">
        <w:rPr>
          <w:vertAlign w:val="superscript"/>
          <w:lang w:val="en-GB"/>
        </w:rPr>
        <w:fldChar w:fldCharType="begin"/>
      </w:r>
      <w:r w:rsidR="00F15B61">
        <w:rPr>
          <w:vertAlign w:val="superscript"/>
          <w:lang w:val="en-GB"/>
        </w:rPr>
        <w:instrText xml:space="preserve"> ADDIN ZOTERO_ITEM CSL_CITATION {"citationID":"gQWHZx42","properties":{"formattedCitation":"\\super 29\\nosupersub{}","plainCitation":"29","noteIndex":0},"citationItems":[{"id":117,"uris":["http://zotero.org/groups/1748234/items/6LN2PSQB"],"uri":["http://zotero.org/groups/1748234/items/6LN2PSQB"],"itemData":{"id":117,"type":"article-journal","title":"Preconditioning and triggering of offshore slope failures and turbidity currents revealed by most detailed monitoring yet at a fjord-head delta","container-title":"Earth and Planetary Science Letters","page":"208-220","volume":"450","source":"Crossref","DOI":"10.1016/j.epsl.2016.06.021","ISSN":"0012821X","language":"en","author":[{"family":"Clare","given":"M.A."},{"family":"Hughes Clarke","given":"J.E."},{"family":"Talling","given":"P.J."},{"family":"Cartigny","given":"M.J.B."},{"family":"Pratomo","given":"D.G."}],"issued":{"date-parts":[["2016",9]]}}}],"schema":"https://github.com/citation-style-language/schema/raw/master/csl-citation.json"} </w:instrText>
      </w:r>
      <w:r w:rsidR="002468C1" w:rsidRPr="00FF6E4F">
        <w:rPr>
          <w:vertAlign w:val="superscript"/>
          <w:lang w:val="en-GB"/>
        </w:rPr>
        <w:fldChar w:fldCharType="separate"/>
      </w:r>
      <w:r w:rsidR="00F15B61" w:rsidRPr="00F15B61">
        <w:rPr>
          <w:vertAlign w:val="superscript"/>
        </w:rPr>
        <w:t>29</w:t>
      </w:r>
      <w:r w:rsidR="002468C1" w:rsidRPr="00FF6E4F">
        <w:rPr>
          <w:vertAlign w:val="superscript"/>
          <w:lang w:val="en-GB"/>
        </w:rPr>
        <w:fldChar w:fldCharType="end"/>
      </w:r>
      <w:r w:rsidR="00791B7E" w:rsidRPr="00FF6E4F">
        <w:rPr>
          <w:vertAlign w:val="superscript"/>
          <w:lang w:val="en-GB"/>
        </w:rPr>
        <w:t>,</w:t>
      </w:r>
      <w:r w:rsidR="00791B7E" w:rsidRPr="00FF6E4F">
        <w:rPr>
          <w:vertAlign w:val="superscript"/>
          <w:lang w:val="en-GB"/>
        </w:rPr>
        <w:fldChar w:fldCharType="begin"/>
      </w:r>
      <w:r w:rsidR="00F15B61">
        <w:rPr>
          <w:vertAlign w:val="superscript"/>
          <w:lang w:val="en-GB"/>
        </w:rPr>
        <w:instrText xml:space="preserve"> ADDIN ZOTERO_ITEM CSL_CITATION {"citationID":"xsodlF2s","properties":{"formattedCitation":"\\super 40\\nosupersub{}","plainCitation":"40","noteIndex":0},"citationItems":[{"id":92,"uris":["http://zotero.org/groups/1748234/items/LE8CI3I3"],"uri":["http://zotero.org/groups/1748234/items/LE8CI3I3"],"itemData":{"id":92,"type":"article-journal","title":"Near-synchronous and delayed initiation of long run-out submarine sediment flows from a record-breaking river flood, offshore Taiwan: Deep ocean sediment flows from floods","container-title":"Geophysical Research Letters","volume":"39","issue":"12","source":"Crossref","URL":"http://doi.wiley.com/10.1029/2012GL051172","DOI":"10.1029/2012GL051172","ISSN":"00948276","shortTitle":"Near-synchronous and delayed initiation of long run-out submarine sediment flows from a record-breaking river flood, offshore Taiwan","language":"en","author":[{"family":"Carter","given":"L."},{"family":"Milliman","given":"J. D."},{"family":"Talling","given":"P. J."},{"family":"Gavey","given":"R."},{"family":"Wynn","given":"R. B."}],"issued":{"date-parts":[["2012",6,28]]},"accessed":{"date-parts":[["2018",7,10]]}}}],"schema":"https://github.com/citation-style-language/schema/raw/master/csl-citation.json"} </w:instrText>
      </w:r>
      <w:r w:rsidR="00791B7E" w:rsidRPr="00FF6E4F">
        <w:rPr>
          <w:vertAlign w:val="superscript"/>
          <w:lang w:val="en-GB"/>
        </w:rPr>
        <w:fldChar w:fldCharType="separate"/>
      </w:r>
      <w:r w:rsidR="00F15B61" w:rsidRPr="00F15B61">
        <w:rPr>
          <w:vertAlign w:val="superscript"/>
        </w:rPr>
        <w:t>40</w:t>
      </w:r>
      <w:r w:rsidR="00791B7E" w:rsidRPr="00FF6E4F">
        <w:rPr>
          <w:vertAlign w:val="superscript"/>
          <w:lang w:val="en-GB"/>
        </w:rPr>
        <w:fldChar w:fldCharType="end"/>
      </w:r>
      <w:r w:rsidR="0074223F" w:rsidRPr="00FF6E4F">
        <w:rPr>
          <w:lang w:val="en-GB"/>
        </w:rPr>
        <w:t>.</w:t>
      </w:r>
      <w:r w:rsidR="00AA35CB" w:rsidRPr="00FF6E4F">
        <w:rPr>
          <w:lang w:val="en-GB"/>
        </w:rPr>
        <w:t xml:space="preserve"> </w:t>
      </w:r>
      <w:r w:rsidR="00F91DC9" w:rsidRPr="00FF6E4F">
        <w:rPr>
          <w:lang w:val="en-GB"/>
        </w:rPr>
        <w:t>N</w:t>
      </w:r>
      <w:r w:rsidR="00CD0C70" w:rsidRPr="00FF6E4F">
        <w:rPr>
          <w:lang w:val="en-GB"/>
        </w:rPr>
        <w:t xml:space="preserve">one of the </w:t>
      </w:r>
      <w:r w:rsidRPr="00FF6E4F">
        <w:rPr>
          <w:lang w:val="en-GB"/>
        </w:rPr>
        <w:t xml:space="preserve">flows </w:t>
      </w:r>
      <w:r w:rsidR="0074223F" w:rsidRPr="00FF6E4F">
        <w:rPr>
          <w:lang w:val="en-GB"/>
        </w:rPr>
        <w:t xml:space="preserve">documented here </w:t>
      </w:r>
      <w:r w:rsidR="00C440F7" w:rsidRPr="00FF6E4F">
        <w:rPr>
          <w:lang w:val="en-GB"/>
        </w:rPr>
        <w:t>are</w:t>
      </w:r>
      <w:r w:rsidR="00044C97" w:rsidRPr="00FF6E4F">
        <w:rPr>
          <w:lang w:val="en-GB"/>
        </w:rPr>
        <w:t xml:space="preserve"> </w:t>
      </w:r>
      <w:r w:rsidR="00CD0C70" w:rsidRPr="00FF6E4F">
        <w:rPr>
          <w:lang w:val="en-GB"/>
        </w:rPr>
        <w:t>linked to earthquakes</w:t>
      </w:r>
      <w:r w:rsidR="008D40B0" w:rsidRPr="00FF6E4F">
        <w:rPr>
          <w:lang w:val="en-GB"/>
        </w:rPr>
        <w:t xml:space="preserve"> </w:t>
      </w:r>
      <w:r w:rsidR="008D40B0" w:rsidRPr="00FF6E4F">
        <w:rPr>
          <w:rStyle w:val="viewbigdescription"/>
          <w:lang w:val="en-GB"/>
        </w:rPr>
        <w:t>(&gt;M</w:t>
      </w:r>
      <w:r w:rsidR="008D40B0" w:rsidRPr="00FF6E4F">
        <w:rPr>
          <w:rStyle w:val="viewbigdescription"/>
          <w:vertAlign w:val="subscript"/>
          <w:lang w:val="en-GB"/>
        </w:rPr>
        <w:t>w</w:t>
      </w:r>
      <w:r w:rsidR="008D40B0" w:rsidRPr="00FF6E4F">
        <w:rPr>
          <w:rStyle w:val="viewbigdescription"/>
          <w:lang w:val="en-GB"/>
        </w:rPr>
        <w:t xml:space="preserve"> 2.0)</w:t>
      </w:r>
      <w:r w:rsidR="00CD0C70" w:rsidRPr="00FF6E4F">
        <w:rPr>
          <w:lang w:val="en-GB"/>
        </w:rPr>
        <w:t xml:space="preserve"> </w:t>
      </w:r>
      <w:r w:rsidR="00F91DC9" w:rsidRPr="00FF6E4F">
        <w:rPr>
          <w:lang w:val="en-GB"/>
        </w:rPr>
        <w:t>and only the last event occurred when there was any significant discharge occurring in the Salinas River</w:t>
      </w:r>
      <w:r w:rsidR="007736E4" w:rsidRPr="00FF6E4F">
        <w:rPr>
          <w:lang w:val="en-GB"/>
        </w:rPr>
        <w:t xml:space="preserve"> (Fig. 3c)</w:t>
      </w:r>
      <w:r w:rsidR="00F91DC9" w:rsidRPr="00FF6E4F">
        <w:rPr>
          <w:lang w:val="en-GB"/>
        </w:rPr>
        <w:t xml:space="preserve">, which </w:t>
      </w:r>
      <w:r w:rsidR="00630365" w:rsidRPr="00FF6E4F">
        <w:rPr>
          <w:lang w:val="en-GB"/>
        </w:rPr>
        <w:t xml:space="preserve">has been engineered to </w:t>
      </w:r>
      <w:r w:rsidR="002256A6" w:rsidRPr="00FF6E4F">
        <w:rPr>
          <w:lang w:val="en-GB"/>
        </w:rPr>
        <w:t>enter</w:t>
      </w:r>
      <w:r w:rsidR="00F91DC9" w:rsidRPr="00FF6E4F">
        <w:rPr>
          <w:lang w:val="en-GB"/>
        </w:rPr>
        <w:t xml:space="preserve"> the ocean directly at the head of Monterey Canyon</w:t>
      </w:r>
      <w:r w:rsidR="00F15B61" w:rsidRPr="00F15B61">
        <w:rPr>
          <w:lang w:val="en-GB"/>
        </w:rPr>
        <w:t xml:space="preserve"> </w:t>
      </w:r>
      <w:r w:rsidR="00F15B61">
        <w:rPr>
          <w:lang w:val="en-GB"/>
        </w:rPr>
        <w:t>under low flow conditions</w:t>
      </w:r>
      <w:r w:rsidR="0074223F" w:rsidRPr="00FF6E4F">
        <w:rPr>
          <w:lang w:val="en-GB"/>
        </w:rPr>
        <w:t>. F</w:t>
      </w:r>
      <w:r w:rsidR="0021315A" w:rsidRPr="00FF6E4F">
        <w:rPr>
          <w:lang w:val="en-GB"/>
        </w:rPr>
        <w:t>ourteen</w:t>
      </w:r>
      <w:r w:rsidR="0074223F" w:rsidRPr="00FF6E4F">
        <w:rPr>
          <w:lang w:val="en-GB"/>
        </w:rPr>
        <w:t xml:space="preserve"> of the</w:t>
      </w:r>
      <w:r w:rsidR="0021315A" w:rsidRPr="00FF6E4F">
        <w:rPr>
          <w:lang w:val="en-GB"/>
        </w:rPr>
        <w:t xml:space="preserve"> fifteen</w:t>
      </w:r>
      <w:r w:rsidR="0074223F" w:rsidRPr="00FF6E4F">
        <w:rPr>
          <w:lang w:val="en-GB"/>
        </w:rPr>
        <w:t xml:space="preserve"> flows occurred in the winter months (Fig. 3). These events typically coincide with large storm wave heights (Fig. 3</w:t>
      </w:r>
      <w:r w:rsidR="00876328" w:rsidRPr="00FF6E4F">
        <w:rPr>
          <w:lang w:val="en-GB"/>
        </w:rPr>
        <w:t>b</w:t>
      </w:r>
      <w:r w:rsidR="0074223F" w:rsidRPr="00FF6E4F">
        <w:rPr>
          <w:lang w:val="en-GB"/>
        </w:rPr>
        <w:t>), which may have triggered seabed failure in the upper canyon. However, one of the most powerful flows (</w:t>
      </w:r>
      <w:r w:rsidR="00B10320" w:rsidRPr="00FF6E4F">
        <w:rPr>
          <w:lang w:val="en-GB"/>
        </w:rPr>
        <w:t xml:space="preserve">1 </w:t>
      </w:r>
      <w:r w:rsidR="0074223F" w:rsidRPr="00FF6E4F">
        <w:rPr>
          <w:lang w:val="en-GB"/>
        </w:rPr>
        <w:t>Sept</w:t>
      </w:r>
      <w:r w:rsidR="00484491" w:rsidRPr="00FF6E4F">
        <w:rPr>
          <w:lang w:val="en-GB"/>
        </w:rPr>
        <w:t>ember</w:t>
      </w:r>
      <w:r w:rsidR="0074223F" w:rsidRPr="00FF6E4F">
        <w:rPr>
          <w:lang w:val="en-GB"/>
        </w:rPr>
        <w:t xml:space="preserve"> 2016), which ran out at speeds of up to 5 m s</w:t>
      </w:r>
      <w:r w:rsidR="0074223F" w:rsidRPr="00FF6E4F">
        <w:rPr>
          <w:vertAlign w:val="superscript"/>
          <w:lang w:val="en-GB"/>
        </w:rPr>
        <w:t>-1</w:t>
      </w:r>
      <w:r w:rsidR="0074223F" w:rsidRPr="00FF6E4F">
        <w:rPr>
          <w:lang w:val="en-GB"/>
        </w:rPr>
        <w:t xml:space="preserve"> (Fig. 2) through the whole sensor array (Fig. 3), occurred </w:t>
      </w:r>
      <w:r w:rsidR="00E20650" w:rsidRPr="00FF6E4F">
        <w:rPr>
          <w:lang w:val="en-GB"/>
        </w:rPr>
        <w:t xml:space="preserve">in a period </w:t>
      </w:r>
      <w:r w:rsidR="0074223F" w:rsidRPr="00FF6E4F">
        <w:rPr>
          <w:lang w:val="en-GB"/>
        </w:rPr>
        <w:t xml:space="preserve">without large wave heights, floods or earthquakes. </w:t>
      </w:r>
      <w:r w:rsidRPr="00FF6E4F">
        <w:rPr>
          <w:lang w:val="en-GB"/>
        </w:rPr>
        <w:t xml:space="preserve">This </w:t>
      </w:r>
      <w:r w:rsidR="0074223F" w:rsidRPr="00FF6E4F">
        <w:rPr>
          <w:lang w:val="en-GB"/>
        </w:rPr>
        <w:t xml:space="preserve">event </w:t>
      </w:r>
      <w:r w:rsidRPr="00FF6E4F">
        <w:rPr>
          <w:lang w:val="en-GB"/>
        </w:rPr>
        <w:t xml:space="preserve">suggests that turbidity currents </w:t>
      </w:r>
      <w:r w:rsidR="002D4A4E" w:rsidRPr="00FF6E4F">
        <w:rPr>
          <w:lang w:val="en-GB"/>
        </w:rPr>
        <w:t xml:space="preserve">do not always </w:t>
      </w:r>
      <w:r w:rsidR="00163890" w:rsidRPr="00FF6E4F">
        <w:rPr>
          <w:lang w:val="en-GB"/>
        </w:rPr>
        <w:t>require</w:t>
      </w:r>
      <w:r w:rsidR="00CD0C70" w:rsidRPr="00FF6E4F">
        <w:rPr>
          <w:lang w:val="en-GB"/>
        </w:rPr>
        <w:t xml:space="preserve"> major external triggers</w:t>
      </w:r>
      <w:r w:rsidR="002D4A4E" w:rsidRPr="00FF6E4F">
        <w:rPr>
          <w:lang w:val="en-GB"/>
        </w:rPr>
        <w:t>. S</w:t>
      </w:r>
      <w:r w:rsidR="00AA35CB" w:rsidRPr="00FF6E4F">
        <w:rPr>
          <w:lang w:val="en-GB"/>
        </w:rPr>
        <w:t>mall perturbations (</w:t>
      </w:r>
      <w:r w:rsidR="00114504" w:rsidRPr="00FF6E4F">
        <w:rPr>
          <w:lang w:val="en-GB"/>
        </w:rPr>
        <w:t xml:space="preserve">e.g., </w:t>
      </w:r>
      <w:r w:rsidR="00BA72D9" w:rsidRPr="00FF6E4F">
        <w:rPr>
          <w:lang w:val="en-GB"/>
        </w:rPr>
        <w:t xml:space="preserve">normal </w:t>
      </w:r>
      <w:r w:rsidR="00AA35CB" w:rsidRPr="00FF6E4F">
        <w:rPr>
          <w:lang w:val="en-GB"/>
        </w:rPr>
        <w:t>wave heights</w:t>
      </w:r>
      <w:r w:rsidR="002D4A4E" w:rsidRPr="00FF6E4F">
        <w:rPr>
          <w:lang w:val="en-GB"/>
        </w:rPr>
        <w:t>)</w:t>
      </w:r>
      <w:r w:rsidR="00602B4E" w:rsidRPr="00FF6E4F">
        <w:rPr>
          <w:lang w:val="en-GB"/>
        </w:rPr>
        <w:t xml:space="preserve"> may cause seafloor failure that </w:t>
      </w:r>
      <w:r w:rsidR="0074223F" w:rsidRPr="00FF6E4F">
        <w:rPr>
          <w:lang w:val="en-GB"/>
        </w:rPr>
        <w:t xml:space="preserve">produces powerful and long runout </w:t>
      </w:r>
      <w:r w:rsidR="00C31AA8" w:rsidRPr="00FF6E4F">
        <w:rPr>
          <w:lang w:val="en-GB"/>
        </w:rPr>
        <w:t xml:space="preserve">flows </w:t>
      </w:r>
      <w:r w:rsidR="00AA35CB" w:rsidRPr="00FF6E4F">
        <w:rPr>
          <w:lang w:val="en-GB"/>
        </w:rPr>
        <w:t>(Fig</w:t>
      </w:r>
      <w:r w:rsidR="00115CF4" w:rsidRPr="00FF6E4F">
        <w:rPr>
          <w:lang w:val="en-GB"/>
        </w:rPr>
        <w:t>s</w:t>
      </w:r>
      <w:r w:rsidR="008B3A88" w:rsidRPr="00FF6E4F">
        <w:rPr>
          <w:lang w:val="en-GB"/>
        </w:rPr>
        <w:t>.</w:t>
      </w:r>
      <w:r w:rsidR="00115CF4" w:rsidRPr="00FF6E4F">
        <w:rPr>
          <w:lang w:val="en-GB"/>
        </w:rPr>
        <w:t xml:space="preserve"> 2 and</w:t>
      </w:r>
      <w:r w:rsidR="00AA35CB" w:rsidRPr="00FF6E4F">
        <w:rPr>
          <w:lang w:val="en-GB"/>
        </w:rPr>
        <w:t xml:space="preserve"> 3). </w:t>
      </w:r>
    </w:p>
    <w:p w14:paraId="4E5F69FB" w14:textId="77777777" w:rsidR="00324AB7" w:rsidRPr="00FF6E4F" w:rsidRDefault="00324AB7" w:rsidP="00630EB6">
      <w:pPr>
        <w:rPr>
          <w:lang w:val="en-GB"/>
        </w:rPr>
      </w:pPr>
    </w:p>
    <w:p w14:paraId="2A58CFCD" w14:textId="6C7FF028" w:rsidR="00E51813" w:rsidRPr="00FF6E4F" w:rsidRDefault="00024CE2" w:rsidP="00021F4A">
      <w:pPr>
        <w:rPr>
          <w:rFonts w:cs="Arial"/>
          <w:lang w:val="en-GB"/>
        </w:rPr>
      </w:pPr>
      <w:r w:rsidRPr="00FF6E4F">
        <w:rPr>
          <w:rFonts w:cs="Arial"/>
          <w:lang w:val="en-GB"/>
        </w:rPr>
        <w:t>Flow-front transit</w:t>
      </w:r>
      <w:r w:rsidR="00FF319E" w:rsidRPr="00FF6E4F">
        <w:rPr>
          <w:lang w:val="en-GB"/>
        </w:rPr>
        <w:t xml:space="preserve"> velocities between mooring</w:t>
      </w:r>
      <w:r w:rsidR="00563E05" w:rsidRPr="00FF6E4F">
        <w:rPr>
          <w:lang w:val="en-GB"/>
        </w:rPr>
        <w:t>s</w:t>
      </w:r>
      <w:r w:rsidR="00DC0B77" w:rsidRPr="00FF6E4F">
        <w:rPr>
          <w:lang w:val="en-GB"/>
        </w:rPr>
        <w:t xml:space="preserve"> and</w:t>
      </w:r>
      <w:r w:rsidR="00086D80" w:rsidRPr="00FF6E4F">
        <w:rPr>
          <w:lang w:val="en-GB"/>
        </w:rPr>
        <w:t xml:space="preserve"> BEDS</w:t>
      </w:r>
      <w:r w:rsidR="00DC0B77" w:rsidRPr="00FF6E4F">
        <w:rPr>
          <w:lang w:val="en-GB"/>
        </w:rPr>
        <w:t xml:space="preserve"> reached up to 7.2 m s</w:t>
      </w:r>
      <w:r w:rsidR="00DC0B77" w:rsidRPr="00FF6E4F">
        <w:rPr>
          <w:vertAlign w:val="superscript"/>
          <w:lang w:val="en-GB"/>
        </w:rPr>
        <w:t>-1</w:t>
      </w:r>
      <w:r w:rsidR="00DC0B77" w:rsidRPr="00FF6E4F">
        <w:rPr>
          <w:lang w:val="en-GB"/>
        </w:rPr>
        <w:t xml:space="preserve">, and </w:t>
      </w:r>
      <w:r w:rsidR="00FF319E" w:rsidRPr="00FF6E4F">
        <w:rPr>
          <w:lang w:val="en-GB"/>
        </w:rPr>
        <w:t>typically exceed</w:t>
      </w:r>
      <w:r w:rsidR="006A1D03" w:rsidRPr="00FF6E4F">
        <w:rPr>
          <w:lang w:val="en-GB"/>
        </w:rPr>
        <w:t>ed</w:t>
      </w:r>
      <w:r w:rsidR="00FF319E" w:rsidRPr="00FF6E4F">
        <w:rPr>
          <w:lang w:val="en-GB"/>
        </w:rPr>
        <w:t xml:space="preserve"> </w:t>
      </w:r>
      <w:r w:rsidR="00670694" w:rsidRPr="00FF6E4F">
        <w:rPr>
          <w:lang w:val="en-GB"/>
        </w:rPr>
        <w:t xml:space="preserve">the highest velocities measured by </w:t>
      </w:r>
      <w:r w:rsidR="00FF319E" w:rsidRPr="00FF6E4F">
        <w:rPr>
          <w:lang w:val="en-GB"/>
        </w:rPr>
        <w:t>ADCP</w:t>
      </w:r>
      <w:r w:rsidR="00670694" w:rsidRPr="00FF6E4F">
        <w:rPr>
          <w:lang w:val="en-GB"/>
        </w:rPr>
        <w:t>s</w:t>
      </w:r>
      <w:r w:rsidRPr="00FF6E4F">
        <w:rPr>
          <w:lang w:val="en-GB"/>
        </w:rPr>
        <w:t xml:space="preserve"> </w:t>
      </w:r>
      <w:r w:rsidR="00D17E09" w:rsidRPr="00FF6E4F">
        <w:rPr>
          <w:lang w:val="en-GB"/>
        </w:rPr>
        <w:t>(Fig</w:t>
      </w:r>
      <w:r w:rsidR="00086D80" w:rsidRPr="00FF6E4F">
        <w:rPr>
          <w:lang w:val="en-GB"/>
        </w:rPr>
        <w:t>s</w:t>
      </w:r>
      <w:r w:rsidR="008B3A88" w:rsidRPr="00FF6E4F">
        <w:rPr>
          <w:lang w:val="en-GB"/>
        </w:rPr>
        <w:t>.</w:t>
      </w:r>
      <w:r w:rsidR="00D17E09" w:rsidRPr="00FF6E4F">
        <w:rPr>
          <w:lang w:val="en-GB"/>
        </w:rPr>
        <w:t xml:space="preserve"> </w:t>
      </w:r>
      <w:r w:rsidR="005714E8" w:rsidRPr="00FF6E4F">
        <w:rPr>
          <w:lang w:val="en-GB"/>
        </w:rPr>
        <w:t>2</w:t>
      </w:r>
      <w:r w:rsidR="00086D80" w:rsidRPr="00FF6E4F">
        <w:rPr>
          <w:lang w:val="en-GB"/>
        </w:rPr>
        <w:t xml:space="preserve"> and 4</w:t>
      </w:r>
      <w:r w:rsidR="00D17E09" w:rsidRPr="00FF6E4F">
        <w:rPr>
          <w:lang w:val="en-GB"/>
        </w:rPr>
        <w:t>)</w:t>
      </w:r>
      <w:r w:rsidR="00FF319E" w:rsidRPr="00FF6E4F">
        <w:rPr>
          <w:lang w:val="en-GB"/>
        </w:rPr>
        <w:t xml:space="preserve">. </w:t>
      </w:r>
      <w:r w:rsidR="00670694" w:rsidRPr="00FF6E4F">
        <w:rPr>
          <w:rFonts w:cs="Arial"/>
          <w:lang w:val="en-GB"/>
        </w:rPr>
        <w:t xml:space="preserve">This </w:t>
      </w:r>
      <w:r w:rsidR="0074223F" w:rsidRPr="00FF6E4F">
        <w:rPr>
          <w:rFonts w:cs="Arial"/>
          <w:lang w:val="en-GB"/>
        </w:rPr>
        <w:t xml:space="preserve">key observation </w:t>
      </w:r>
      <w:r w:rsidR="00021F4A" w:rsidRPr="00FF6E4F">
        <w:rPr>
          <w:rFonts w:cs="Arial"/>
          <w:lang w:val="en-GB"/>
        </w:rPr>
        <w:t xml:space="preserve">indicates that the fastest part of the flow </w:t>
      </w:r>
      <w:r w:rsidR="00563E05" w:rsidRPr="00FF6E4F">
        <w:rPr>
          <w:rFonts w:cs="Arial"/>
          <w:lang w:val="en-GB"/>
        </w:rPr>
        <w:t xml:space="preserve">is </w:t>
      </w:r>
      <w:r w:rsidR="00021F4A" w:rsidRPr="00FF6E4F">
        <w:rPr>
          <w:rFonts w:cs="Arial"/>
          <w:lang w:val="en-GB"/>
        </w:rPr>
        <w:t xml:space="preserve">located within </w:t>
      </w:r>
      <w:r w:rsidR="00112A5F" w:rsidRPr="00FF6E4F">
        <w:rPr>
          <w:rFonts w:cs="Arial"/>
          <w:lang w:val="en-GB"/>
        </w:rPr>
        <w:t>≤</w:t>
      </w:r>
      <w:r w:rsidR="00021F4A" w:rsidRPr="00FF6E4F">
        <w:rPr>
          <w:rFonts w:cs="Arial"/>
          <w:lang w:val="en-GB"/>
        </w:rPr>
        <w:t xml:space="preserve">2 m above </w:t>
      </w:r>
      <w:r w:rsidR="006A0413">
        <w:rPr>
          <w:rFonts w:cs="Arial"/>
          <w:lang w:val="en-GB"/>
        </w:rPr>
        <w:t xml:space="preserve">the </w:t>
      </w:r>
      <w:r w:rsidR="00946B5D" w:rsidRPr="00FF6E4F">
        <w:rPr>
          <w:rFonts w:cs="Arial"/>
          <w:lang w:val="en-GB"/>
        </w:rPr>
        <w:t>sea</w:t>
      </w:r>
      <w:r w:rsidR="00021F4A" w:rsidRPr="00FF6E4F">
        <w:rPr>
          <w:rFonts w:cs="Arial"/>
          <w:lang w:val="en-GB"/>
        </w:rPr>
        <w:t>bed</w:t>
      </w:r>
      <w:r w:rsidR="00E51813" w:rsidRPr="00FF6E4F">
        <w:rPr>
          <w:rFonts w:cs="Arial"/>
          <w:lang w:val="en-GB"/>
        </w:rPr>
        <w:t>,</w:t>
      </w:r>
      <w:r w:rsidR="00021F4A" w:rsidRPr="00FF6E4F">
        <w:rPr>
          <w:rFonts w:cs="Arial"/>
          <w:lang w:val="en-GB"/>
        </w:rPr>
        <w:t xml:space="preserve"> where ADCP measurement</w:t>
      </w:r>
      <w:r w:rsidR="004D6623" w:rsidRPr="00FF6E4F">
        <w:rPr>
          <w:rFonts w:cs="Arial"/>
          <w:lang w:val="en-GB"/>
        </w:rPr>
        <w:t>s</w:t>
      </w:r>
      <w:r w:rsidR="00A7072A" w:rsidRPr="00FF6E4F">
        <w:rPr>
          <w:rFonts w:cs="Arial"/>
          <w:lang w:val="en-GB"/>
        </w:rPr>
        <w:t xml:space="preserve"> are compromised</w:t>
      </w:r>
      <w:r w:rsidR="00A7072A" w:rsidRPr="00FF6E4F">
        <w:rPr>
          <w:rFonts w:cs="Arial"/>
          <w:lang w:val="en-GB"/>
        </w:rPr>
        <w:fldChar w:fldCharType="begin"/>
      </w:r>
      <w:r w:rsidR="00F15B61">
        <w:rPr>
          <w:rFonts w:cs="Arial"/>
          <w:lang w:val="en-GB"/>
        </w:rPr>
        <w:instrText xml:space="preserve"> ADDIN ZOTERO_ITEM CSL_CITATION {"citationID":"aijod4mdio","properties":{"formattedCitation":"\\super 41\\nosupersub{}","plainCitation":"41","noteIndex":0},"citationItems":[{"id":20,"uris":["http://zotero.org/groups/1748234/items/CP4R8FUN"],"uri":["http://zotero.org/groups/1748234/items/CP4R8FUN"],"itemData":{"id":20,"type":"article","title":"Acoustic Doppler Current Profiler Principles of Operation A Practical Primer","publisher":"Teledyne RD Instruments","URL":"http://www.comm-tec.com/Docs/Manuali/RDI/BBPRIME.pdf","note":"P/N 951-6069-00","author":[{"literal":"Teledyne RD Instruments"}],"issued":{"date-parts":[["2011"]]}}}],"schema":"https://github.com/citation-style-language/schema/raw/master/csl-citation.json"} </w:instrText>
      </w:r>
      <w:r w:rsidR="00A7072A" w:rsidRPr="00FF6E4F">
        <w:rPr>
          <w:rFonts w:cs="Arial"/>
          <w:lang w:val="en-GB"/>
        </w:rPr>
        <w:fldChar w:fldCharType="separate"/>
      </w:r>
      <w:r w:rsidR="00F15B61" w:rsidRPr="008B1BB1">
        <w:rPr>
          <w:rFonts w:ascii="Cambria"/>
          <w:vertAlign w:val="superscript"/>
        </w:rPr>
        <w:t>41</w:t>
      </w:r>
      <w:r w:rsidR="00A7072A" w:rsidRPr="00FF6E4F">
        <w:rPr>
          <w:rFonts w:cs="Arial"/>
          <w:lang w:val="en-GB"/>
        </w:rPr>
        <w:fldChar w:fldCharType="end"/>
      </w:r>
      <w:r w:rsidR="00E51813" w:rsidRPr="00FF6E4F">
        <w:rPr>
          <w:rFonts w:cs="Arial"/>
          <w:lang w:val="en-GB"/>
        </w:rPr>
        <w:t>, or</w:t>
      </w:r>
      <w:r w:rsidR="005714E8" w:rsidRPr="00FF6E4F">
        <w:rPr>
          <w:rFonts w:cs="Arial"/>
          <w:lang w:val="en-GB"/>
        </w:rPr>
        <w:t xml:space="preserve"> within </w:t>
      </w:r>
      <w:r w:rsidR="0074223F" w:rsidRPr="00FF6E4F">
        <w:rPr>
          <w:rFonts w:cs="Arial"/>
          <w:lang w:val="en-GB"/>
        </w:rPr>
        <w:t xml:space="preserve">underlying </w:t>
      </w:r>
      <w:r w:rsidR="005714E8" w:rsidRPr="00FF6E4F">
        <w:rPr>
          <w:rFonts w:cs="Arial"/>
          <w:lang w:val="en-GB"/>
        </w:rPr>
        <w:t xml:space="preserve">remobilized seafloor. </w:t>
      </w:r>
    </w:p>
    <w:p w14:paraId="3B29AE6D" w14:textId="77777777" w:rsidR="00021F4A" w:rsidRPr="00FF6E4F" w:rsidRDefault="00021F4A" w:rsidP="00630EB6">
      <w:pPr>
        <w:rPr>
          <w:b/>
          <w:lang w:val="en-GB"/>
        </w:rPr>
      </w:pPr>
    </w:p>
    <w:p w14:paraId="5F35D10B" w14:textId="3CEC68CD" w:rsidR="00610DCD" w:rsidRPr="00FF6E4F" w:rsidRDefault="00546C0E" w:rsidP="00610DCD">
      <w:pPr>
        <w:rPr>
          <w:lang w:val="en-GB"/>
        </w:rPr>
      </w:pPr>
      <w:r w:rsidRPr="00FF6E4F">
        <w:rPr>
          <w:lang w:val="en-GB"/>
        </w:rPr>
        <w:t xml:space="preserve">Although sediment concentrations were not measured directly, </w:t>
      </w:r>
      <w:r w:rsidR="00A62A6D" w:rsidRPr="00FF6E4F">
        <w:rPr>
          <w:lang w:val="en-GB"/>
        </w:rPr>
        <w:t>ou</w:t>
      </w:r>
      <w:r w:rsidR="008C5974" w:rsidRPr="00FF6E4F">
        <w:rPr>
          <w:lang w:val="en-GB"/>
        </w:rPr>
        <w:t>r</w:t>
      </w:r>
      <w:r w:rsidR="00A62A6D" w:rsidRPr="00FF6E4F">
        <w:rPr>
          <w:lang w:val="en-GB"/>
        </w:rPr>
        <w:t xml:space="preserve"> observations</w:t>
      </w:r>
      <w:r w:rsidR="00610DCD" w:rsidRPr="00FF6E4F">
        <w:rPr>
          <w:lang w:val="en-GB"/>
        </w:rPr>
        <w:t xml:space="preserve"> </w:t>
      </w:r>
      <w:r w:rsidR="0018664E" w:rsidRPr="00FF6E4F">
        <w:rPr>
          <w:lang w:val="en-GB"/>
        </w:rPr>
        <w:t xml:space="preserve">support </w:t>
      </w:r>
      <w:r w:rsidR="00610DCD" w:rsidRPr="00FF6E4F">
        <w:rPr>
          <w:lang w:val="en-GB"/>
        </w:rPr>
        <w:t>th</w:t>
      </w:r>
      <w:r w:rsidR="0018664E" w:rsidRPr="00FF6E4F">
        <w:rPr>
          <w:lang w:val="en-GB"/>
        </w:rPr>
        <w:t xml:space="preserve">e existence of </w:t>
      </w:r>
      <w:r w:rsidR="00E51813" w:rsidRPr="00FF6E4F">
        <w:rPr>
          <w:lang w:val="en-GB"/>
        </w:rPr>
        <w:t xml:space="preserve">a dense </w:t>
      </w:r>
      <w:r w:rsidR="00562E4C" w:rsidRPr="00FF6E4F">
        <w:rPr>
          <w:lang w:val="en-GB"/>
        </w:rPr>
        <w:t>(i.e., &gt;&gt;10</w:t>
      </w:r>
      <w:r w:rsidR="001B5AF2" w:rsidRPr="00FF6E4F">
        <w:rPr>
          <w:lang w:val="en-GB"/>
        </w:rPr>
        <w:t>%</w:t>
      </w:r>
      <w:r w:rsidR="001B5AF2" w:rsidRPr="00FF6E4F">
        <w:rPr>
          <w:lang w:val="en-GB"/>
        </w:rPr>
        <w:fldChar w:fldCharType="begin"/>
      </w:r>
      <w:r w:rsidR="00F15B61">
        <w:rPr>
          <w:lang w:val="en-GB"/>
        </w:rPr>
        <w:instrText xml:space="preserve"> ADDIN ZOTERO_ITEM CSL_CITATION {"citationID":"gkU0FLeo","properties":{"formattedCitation":"\\super 42\\nosupersub{}","plainCitation":"42","noteIndex":0},"citationItems":[{"id":13,"uris":["http://zotero.org/groups/1748234/items/7I4FDJQF"],"uri":["http://zotero.org/groups/1748234/items/7I4FDJQF"],"itemData":{"id":13,"type":"article-journal","title":"Experiments on a Gravity-Free Dispersion of Large Solid Spheres in a Newtonian Fluid under Shear","container-title":"Proceedings of the Royal Society A: Mathematical, Physical and Engineering Sciences","page":"49-63","volume":"225","issue":"1160","source":"CrossRef","DOI":"10.1098/rspa.1954.0186","ISSN":"1364-5021, 1471-2946","language":"en","author":[{"family":"Bagnold","given":"R. A."}],"issued":{"date-parts":[["1954",8,6]]}}}],"schema":"https://github.com/citation-style-language/schema/raw/master/csl-citation.json"} </w:instrText>
      </w:r>
      <w:r w:rsidR="001B5AF2" w:rsidRPr="00FF6E4F">
        <w:rPr>
          <w:lang w:val="en-GB"/>
        </w:rPr>
        <w:fldChar w:fldCharType="separate"/>
      </w:r>
      <w:r w:rsidR="00F15B61" w:rsidRPr="00F15B61">
        <w:rPr>
          <w:vertAlign w:val="superscript"/>
        </w:rPr>
        <w:t>42</w:t>
      </w:r>
      <w:r w:rsidR="001B5AF2" w:rsidRPr="00FF6E4F">
        <w:rPr>
          <w:lang w:val="en-GB"/>
        </w:rPr>
        <w:fldChar w:fldCharType="end"/>
      </w:r>
      <w:r w:rsidR="00924C65" w:rsidRPr="00FF6E4F">
        <w:rPr>
          <w:vertAlign w:val="superscript"/>
          <w:lang w:val="en-GB"/>
        </w:rPr>
        <w:t>,</w:t>
      </w:r>
      <w:r w:rsidR="001B5AF2" w:rsidRPr="00FF6E4F">
        <w:rPr>
          <w:lang w:val="en-GB"/>
        </w:rPr>
        <w:fldChar w:fldCharType="begin"/>
      </w:r>
      <w:r w:rsidR="00F15B61">
        <w:rPr>
          <w:lang w:val="en-GB"/>
        </w:rPr>
        <w:instrText xml:space="preserve"> ADDIN ZOTERO_ITEM CSL_CITATION {"citationID":"R4b7I5Pi","properties":{"formattedCitation":"\\super 26\\nosupersub{}","plainCitation":"26","noteIndex":0},"citationItems":[{"id":93,"uris":["http://zotero.org/groups/1748234/items/7FWF97BI"],"uri":["http://zotero.org/groups/1748234/items/7FWF97BI"],"itemData":{"id":93,"type":"article-journal","title":"Physical theory for near-bed turbulent particle suspension capacity","container-title":"Earth Surface Dynamics","page":"269-281","volume":"5","issue":"2","source":"Crossref","DOI":"10.5194/esurf-5-269-2017","ISSN":"2196-632X","language":"en","author":[{"family":"Eggenhuisen","given":"Joris T."},{"family":"Cartigny","given":"Matthieu J. B."},{"family":"Leeuw","given":"Jan","non-dropping-particle":"de"}],"issued":{"date-parts":[["2017",5,17]]}}}],"schema":"https://github.com/citation-style-language/schema/raw/master/csl-citation.json"} </w:instrText>
      </w:r>
      <w:r w:rsidR="001B5AF2" w:rsidRPr="00FF6E4F">
        <w:rPr>
          <w:lang w:val="en-GB"/>
        </w:rPr>
        <w:fldChar w:fldCharType="separate"/>
      </w:r>
      <w:r w:rsidR="00F15B61" w:rsidRPr="00F15B61">
        <w:rPr>
          <w:vertAlign w:val="superscript"/>
        </w:rPr>
        <w:t>26</w:t>
      </w:r>
      <w:r w:rsidR="001B5AF2" w:rsidRPr="00FF6E4F">
        <w:rPr>
          <w:lang w:val="en-GB"/>
        </w:rPr>
        <w:fldChar w:fldCharType="end"/>
      </w:r>
      <w:r w:rsidR="006A1D03" w:rsidRPr="00FF6E4F">
        <w:rPr>
          <w:lang w:val="en-GB"/>
        </w:rPr>
        <w:t xml:space="preserve"> volume</w:t>
      </w:r>
      <w:r w:rsidR="00562E4C" w:rsidRPr="00FF6E4F">
        <w:rPr>
          <w:lang w:val="en-GB"/>
        </w:rPr>
        <w:t xml:space="preserve">) </w:t>
      </w:r>
      <w:r w:rsidR="00DF51F7" w:rsidRPr="00FF6E4F">
        <w:rPr>
          <w:lang w:val="en-GB"/>
        </w:rPr>
        <w:t>remobilized</w:t>
      </w:r>
      <w:r w:rsidR="00610DCD" w:rsidRPr="00FF6E4F">
        <w:rPr>
          <w:lang w:val="en-GB"/>
        </w:rPr>
        <w:t xml:space="preserve"> layer</w:t>
      </w:r>
      <w:r w:rsidR="00976688" w:rsidRPr="00FF6E4F">
        <w:rPr>
          <w:lang w:val="en-GB"/>
        </w:rPr>
        <w:t xml:space="preserve"> for the following reasons. First, </w:t>
      </w:r>
      <w:r w:rsidR="0056526B" w:rsidRPr="00FF6E4F">
        <w:rPr>
          <w:lang w:val="en-GB"/>
        </w:rPr>
        <w:t>rafting</w:t>
      </w:r>
      <w:r w:rsidR="00D22894" w:rsidRPr="00FF6E4F">
        <w:rPr>
          <w:lang w:val="en-GB"/>
        </w:rPr>
        <w:t xml:space="preserve"> and entombment within a dense layer of flowing sediment </w:t>
      </w:r>
      <w:r w:rsidR="00D22894" w:rsidRPr="00FF6E4F">
        <w:rPr>
          <w:color w:val="000000" w:themeColor="text1"/>
          <w:lang w:val="en-GB"/>
        </w:rPr>
        <w:t>explain</w:t>
      </w:r>
      <w:r w:rsidR="0074323B" w:rsidRPr="00FF6E4F">
        <w:rPr>
          <w:color w:val="000000" w:themeColor="text1"/>
          <w:lang w:val="en-GB"/>
        </w:rPr>
        <w:t xml:space="preserve">s the </w:t>
      </w:r>
      <w:r w:rsidR="0074323B" w:rsidRPr="00FF6E4F">
        <w:rPr>
          <w:lang w:val="en-GB"/>
        </w:rPr>
        <w:t>successive exhumation, movement and burial of heavy objects (Fig</w:t>
      </w:r>
      <w:r w:rsidR="008B3A88" w:rsidRPr="00FF6E4F">
        <w:rPr>
          <w:lang w:val="en-GB"/>
        </w:rPr>
        <w:t>.</w:t>
      </w:r>
      <w:r w:rsidR="0074323B" w:rsidRPr="00FF6E4F">
        <w:rPr>
          <w:lang w:val="en-GB"/>
        </w:rPr>
        <w:t xml:space="preserve"> </w:t>
      </w:r>
      <w:r w:rsidR="000141BB" w:rsidRPr="00FF6E4F">
        <w:rPr>
          <w:lang w:val="en-GB"/>
        </w:rPr>
        <w:t>4</w:t>
      </w:r>
      <w:r w:rsidR="00876328" w:rsidRPr="00FF6E4F">
        <w:rPr>
          <w:lang w:val="en-GB"/>
        </w:rPr>
        <w:t>d</w:t>
      </w:r>
      <w:r w:rsidR="0074323B" w:rsidRPr="00FF6E4F">
        <w:rPr>
          <w:lang w:val="en-GB"/>
        </w:rPr>
        <w:t>)</w:t>
      </w:r>
      <w:r w:rsidR="00DC0B77" w:rsidRPr="00FF6E4F">
        <w:rPr>
          <w:lang w:val="en-GB"/>
        </w:rPr>
        <w:t>.</w:t>
      </w:r>
      <w:r w:rsidR="00484491" w:rsidRPr="00FF6E4F">
        <w:rPr>
          <w:lang w:val="en-GB"/>
        </w:rPr>
        <w:t xml:space="preserve"> </w:t>
      </w:r>
      <w:r w:rsidR="00810F27" w:rsidRPr="00FF6E4F">
        <w:rPr>
          <w:lang w:val="en-GB"/>
        </w:rPr>
        <w:t>Similar successive down-canyon movements and burial were observed previously with prototypes of the BEDs</w:t>
      </w:r>
      <w:r w:rsidR="00810F27" w:rsidRPr="00FF6E4F">
        <w:rPr>
          <w:lang w:val="en-GB"/>
        </w:rPr>
        <w:fldChar w:fldCharType="begin"/>
      </w:r>
      <w:r w:rsidR="00F15B61">
        <w:rPr>
          <w:lang w:val="en-GB"/>
        </w:rPr>
        <w:instrText xml:space="preserve"> ADDIN ZOTERO_ITEM CSL_CITATION {"citationID":"8IDcdPVO","properties":{"formattedCitation":"\\super 31\\nosupersub{}","plainCitation":"31","noteIndex":0},"citationItems":[{"id":55,"uris":["http://zotero.org/groups/1748234/items/HBSD63UA"],"uri":["http://zotero.org/groups/1748234/items/HBSD63UA"],"itemData":{"id":55,"type":"article-journal","title":"Origins of large crescent-shaped bedforms within the axial channel of Monterey Canyon, offshore California","container-title":"Geosphere","page":"755-774","volume":"6","issue":"6","source":"CrossRef","DOI":"10.1130/GES00527.1","ISSN":"1553-040X","language":"en","author":[{"family":"Paull","given":"C. K."},{"family":"Ussler III","given":"W."},{"family":"Caress","given":"D. W."},{"family":"Lundsten","given":"E."},{"family":"Covault","given":"J. A."},{"family":"Maier","given":"K. L."},{"family":"Xu","given":"J."},{"family":"Augenstein","given":"S."}],"issued":{"date-parts":[["2010",12,1]]}}}],"schema":"https://github.com/citation-style-language/schema/raw/master/csl-citation.json"} </w:instrText>
      </w:r>
      <w:r w:rsidR="00810F27" w:rsidRPr="00FF6E4F">
        <w:rPr>
          <w:lang w:val="en-GB"/>
        </w:rPr>
        <w:fldChar w:fldCharType="separate"/>
      </w:r>
      <w:r w:rsidR="00F15B61" w:rsidRPr="00F15B61">
        <w:rPr>
          <w:vertAlign w:val="superscript"/>
        </w:rPr>
        <w:t>31</w:t>
      </w:r>
      <w:r w:rsidR="00810F27" w:rsidRPr="00FF6E4F">
        <w:rPr>
          <w:lang w:val="en-GB"/>
        </w:rPr>
        <w:fldChar w:fldCharType="end"/>
      </w:r>
      <w:r w:rsidR="00810F27" w:rsidRPr="00FF6E4F">
        <w:rPr>
          <w:lang w:val="en-GB"/>
        </w:rPr>
        <w:t xml:space="preserve">. </w:t>
      </w:r>
      <w:r w:rsidR="00DC0B77" w:rsidRPr="00FF6E4F">
        <w:rPr>
          <w:lang w:val="en-GB"/>
        </w:rPr>
        <w:t xml:space="preserve">It seems less likely that an entirely dilute flow, perhaps with a thin bedload layer, could transport these sometimes exceptionally heavy objects. </w:t>
      </w:r>
      <w:r w:rsidR="001636C6" w:rsidRPr="00B27047">
        <w:rPr>
          <w:lang w:val="en-GB"/>
        </w:rPr>
        <w:t>If the 800kg AMT-frame was entombed in a dense layer, then the thickness of that dense layer is at least comparable to its diameter (2 m).</w:t>
      </w:r>
      <w:r w:rsidR="001636C6">
        <w:rPr>
          <w:lang w:val="en-GB"/>
        </w:rPr>
        <w:t xml:space="preserve"> </w:t>
      </w:r>
      <w:r w:rsidR="00976688" w:rsidRPr="00FF6E4F">
        <w:rPr>
          <w:lang w:val="en-GB"/>
        </w:rPr>
        <w:t xml:space="preserve">Second, temperature sensors on the heaviest object (800 kg AMT frame) </w:t>
      </w:r>
      <w:r w:rsidR="006224B3" w:rsidRPr="00FF6E4F">
        <w:rPr>
          <w:lang w:val="en-GB"/>
        </w:rPr>
        <w:t>ceased recoding</w:t>
      </w:r>
      <w:r w:rsidR="00976688" w:rsidRPr="00FF6E4F">
        <w:rPr>
          <w:lang w:val="en-GB"/>
        </w:rPr>
        <w:t xml:space="preserve"> tidal fluctuations, </w:t>
      </w:r>
      <w:r w:rsidR="006224B3" w:rsidRPr="00FF6E4F">
        <w:rPr>
          <w:lang w:val="en-GB"/>
        </w:rPr>
        <w:t xml:space="preserve">suggesting the AMT was </w:t>
      </w:r>
      <w:r w:rsidR="00976688" w:rsidRPr="00FF6E4F">
        <w:rPr>
          <w:lang w:val="en-GB"/>
        </w:rPr>
        <w:t xml:space="preserve">most likely entombed within the </w:t>
      </w:r>
      <w:r w:rsidR="0056526B" w:rsidRPr="00FF6E4F">
        <w:rPr>
          <w:lang w:val="en-GB"/>
        </w:rPr>
        <w:t>remobilized</w:t>
      </w:r>
      <w:r w:rsidR="00976688" w:rsidRPr="00FF6E4F">
        <w:rPr>
          <w:lang w:val="en-GB"/>
        </w:rPr>
        <w:t xml:space="preserve"> bed</w:t>
      </w:r>
      <w:r w:rsidR="00DC0B77" w:rsidRPr="00FF6E4F">
        <w:rPr>
          <w:lang w:val="en-GB"/>
        </w:rPr>
        <w:t>, although it could have been exhumed for short periods between</w:t>
      </w:r>
      <w:r w:rsidR="00976688" w:rsidRPr="00FF6E4F">
        <w:rPr>
          <w:lang w:val="en-GB"/>
        </w:rPr>
        <w:t xml:space="preserve"> </w:t>
      </w:r>
      <w:r w:rsidR="00DC0B77" w:rsidRPr="00FF6E4F">
        <w:rPr>
          <w:lang w:val="en-GB"/>
        </w:rPr>
        <w:t xml:space="preserve">these measurements </w:t>
      </w:r>
      <w:r w:rsidR="00976688" w:rsidRPr="00FF6E4F">
        <w:rPr>
          <w:lang w:val="en-GB"/>
        </w:rPr>
        <w:t>(Fig. 4</w:t>
      </w:r>
      <w:r w:rsidR="00DC0B77" w:rsidRPr="00FF6E4F">
        <w:rPr>
          <w:lang w:val="en-GB"/>
        </w:rPr>
        <w:t>c</w:t>
      </w:r>
      <w:r w:rsidR="00976688" w:rsidRPr="00FF6E4F">
        <w:rPr>
          <w:lang w:val="en-GB"/>
        </w:rPr>
        <w:t xml:space="preserve">). Third, objects with very different </w:t>
      </w:r>
      <w:r w:rsidR="0078615E" w:rsidRPr="00FF6E4F">
        <w:rPr>
          <w:lang w:val="en-GB"/>
        </w:rPr>
        <w:t>size</w:t>
      </w:r>
      <w:r w:rsidR="00976688" w:rsidRPr="00FF6E4F">
        <w:rPr>
          <w:lang w:val="en-GB"/>
        </w:rPr>
        <w:t xml:space="preserve">, </w:t>
      </w:r>
      <w:r w:rsidR="0078615E" w:rsidRPr="00FF6E4F">
        <w:rPr>
          <w:lang w:val="en-GB"/>
        </w:rPr>
        <w:t xml:space="preserve">shape </w:t>
      </w:r>
      <w:r w:rsidR="00976688" w:rsidRPr="00FF6E4F">
        <w:rPr>
          <w:lang w:val="en-GB"/>
        </w:rPr>
        <w:t xml:space="preserve">and </w:t>
      </w:r>
      <w:r w:rsidR="0078615E" w:rsidRPr="00FF6E4F">
        <w:rPr>
          <w:lang w:val="en-GB"/>
        </w:rPr>
        <w:t xml:space="preserve">densities </w:t>
      </w:r>
      <w:r w:rsidR="00976688" w:rsidRPr="00FF6E4F">
        <w:rPr>
          <w:lang w:val="en-GB"/>
        </w:rPr>
        <w:t xml:space="preserve">moved at broadly similar speeds down-canyon </w:t>
      </w:r>
      <w:r w:rsidR="00F43BB6" w:rsidRPr="00FF6E4F">
        <w:rPr>
          <w:lang w:val="en-GB"/>
        </w:rPr>
        <w:t xml:space="preserve">behind the flow front </w:t>
      </w:r>
      <w:r w:rsidR="00976688" w:rsidRPr="00FF6E4F">
        <w:rPr>
          <w:lang w:val="en-GB"/>
        </w:rPr>
        <w:t>(Fig. 4</w:t>
      </w:r>
      <w:r w:rsidR="00DC0B77" w:rsidRPr="00FF6E4F">
        <w:rPr>
          <w:lang w:val="en-GB"/>
        </w:rPr>
        <w:t>b</w:t>
      </w:r>
      <w:r w:rsidR="00976688" w:rsidRPr="00FF6E4F">
        <w:rPr>
          <w:lang w:val="en-GB"/>
        </w:rPr>
        <w:t xml:space="preserve">). </w:t>
      </w:r>
      <w:r w:rsidR="00DC0B77" w:rsidRPr="00FF6E4F">
        <w:rPr>
          <w:lang w:val="en-GB"/>
        </w:rPr>
        <w:t xml:space="preserve">This includes an irregularly shaped 800 kg AMT-frame, and much smaller </w:t>
      </w:r>
      <w:r w:rsidR="00DC0B77" w:rsidRPr="00FF6E4F">
        <w:rPr>
          <w:lang w:val="en-GB"/>
        </w:rPr>
        <w:lastRenderedPageBreak/>
        <w:t xml:space="preserve">and less dense BEDs (Fig. 4b). </w:t>
      </w:r>
      <w:r w:rsidR="00976688" w:rsidRPr="00FF6E4F">
        <w:rPr>
          <w:lang w:val="en-GB"/>
        </w:rPr>
        <w:t xml:space="preserve">This is more consistent with rafting than being dragged beneath a dilute flow, where such objects </w:t>
      </w:r>
      <w:r w:rsidR="00525442" w:rsidRPr="00FF6E4F">
        <w:rPr>
          <w:lang w:val="en-GB"/>
        </w:rPr>
        <w:t xml:space="preserve">with different </w:t>
      </w:r>
      <w:r w:rsidR="0078615E" w:rsidRPr="00FF6E4F">
        <w:rPr>
          <w:lang w:val="en-GB"/>
        </w:rPr>
        <w:t xml:space="preserve">size, shape and densities </w:t>
      </w:r>
      <w:r w:rsidR="00976688" w:rsidRPr="00FF6E4F">
        <w:rPr>
          <w:lang w:val="en-GB"/>
        </w:rPr>
        <w:t>would be expected to travel at different speeds. Finally, flows that moved heavy objects are often &lt;15 m thick, as documented by ADCP data (Fig</w:t>
      </w:r>
      <w:r w:rsidR="00876328" w:rsidRPr="00FF6E4F">
        <w:rPr>
          <w:lang w:val="en-GB"/>
        </w:rPr>
        <w:t>.</w:t>
      </w:r>
      <w:r w:rsidR="00976688" w:rsidRPr="00FF6E4F">
        <w:rPr>
          <w:lang w:val="en-GB"/>
        </w:rPr>
        <w:t xml:space="preserve"> 4</w:t>
      </w:r>
      <w:r w:rsidR="00876328" w:rsidRPr="00FF6E4F">
        <w:rPr>
          <w:lang w:val="en-GB"/>
        </w:rPr>
        <w:t>a</w:t>
      </w:r>
      <w:r w:rsidR="00976688" w:rsidRPr="00FF6E4F">
        <w:rPr>
          <w:lang w:val="en-GB"/>
        </w:rPr>
        <w:t xml:space="preserve">). If these flows are entirely dilute, they are unlikely to displace entire &gt;80 m high moorings with 450 kg anchors </w:t>
      </w:r>
      <w:r w:rsidR="009504CA" w:rsidRPr="00FF6E4F">
        <w:rPr>
          <w:lang w:val="en-GB"/>
        </w:rPr>
        <w:t>(Figs</w:t>
      </w:r>
      <w:r w:rsidR="008B3A88" w:rsidRPr="00FF6E4F">
        <w:rPr>
          <w:lang w:val="en-GB"/>
        </w:rPr>
        <w:t>.</w:t>
      </w:r>
      <w:r w:rsidR="009504CA" w:rsidRPr="00FF6E4F">
        <w:rPr>
          <w:lang w:val="en-GB"/>
        </w:rPr>
        <w:t xml:space="preserve"> 1 and 2</w:t>
      </w:r>
      <w:r w:rsidR="00AB1902" w:rsidRPr="00FF6E4F">
        <w:rPr>
          <w:lang w:val="en-GB"/>
        </w:rPr>
        <w:t>)</w:t>
      </w:r>
      <w:r w:rsidR="007F2992" w:rsidRPr="00FF6E4F">
        <w:rPr>
          <w:lang w:val="en-GB"/>
        </w:rPr>
        <w:t>. Th</w:t>
      </w:r>
      <w:r w:rsidR="0091336C" w:rsidRPr="00FF6E4F">
        <w:rPr>
          <w:lang w:val="en-GB"/>
        </w:rPr>
        <w:t xml:space="preserve">eir motion </w:t>
      </w:r>
      <w:r w:rsidR="007F2992" w:rsidRPr="00FF6E4F">
        <w:rPr>
          <w:lang w:val="en-GB"/>
        </w:rPr>
        <w:t xml:space="preserve">is better explained by the </w:t>
      </w:r>
      <w:r w:rsidR="00907F74" w:rsidRPr="00FF6E4F">
        <w:rPr>
          <w:lang w:val="en-GB"/>
        </w:rPr>
        <w:t xml:space="preserve">anchors </w:t>
      </w:r>
      <w:r w:rsidR="007F2992" w:rsidRPr="00FF6E4F">
        <w:rPr>
          <w:lang w:val="en-GB"/>
        </w:rPr>
        <w:t>being rafted in a</w:t>
      </w:r>
      <w:r w:rsidR="00903333" w:rsidRPr="00FF6E4F">
        <w:rPr>
          <w:lang w:val="en-GB"/>
        </w:rPr>
        <w:t xml:space="preserve"> </w:t>
      </w:r>
      <w:r w:rsidR="007F2992" w:rsidRPr="00FF6E4F">
        <w:rPr>
          <w:lang w:val="en-GB"/>
        </w:rPr>
        <w:t xml:space="preserve">dense layer, </w:t>
      </w:r>
      <w:r w:rsidR="00610DCD" w:rsidRPr="00FF6E4F">
        <w:rPr>
          <w:lang w:val="en-GB"/>
        </w:rPr>
        <w:t xml:space="preserve">rather than </w:t>
      </w:r>
      <w:r w:rsidR="00AB1902" w:rsidRPr="00FF6E4F">
        <w:rPr>
          <w:lang w:val="en-GB"/>
        </w:rPr>
        <w:t xml:space="preserve">by </w:t>
      </w:r>
      <w:r w:rsidR="00B53863" w:rsidRPr="00FF6E4F">
        <w:rPr>
          <w:lang w:val="en-GB"/>
        </w:rPr>
        <w:t xml:space="preserve">drag </w:t>
      </w:r>
      <w:r w:rsidR="00AB1902" w:rsidRPr="00FF6E4F">
        <w:rPr>
          <w:lang w:val="en-GB"/>
        </w:rPr>
        <w:t xml:space="preserve">on </w:t>
      </w:r>
      <w:r w:rsidR="007F2992" w:rsidRPr="00FF6E4F">
        <w:rPr>
          <w:lang w:val="en-GB"/>
        </w:rPr>
        <w:t xml:space="preserve">the </w:t>
      </w:r>
      <w:r w:rsidR="00562E4C" w:rsidRPr="00FF6E4F">
        <w:rPr>
          <w:lang w:val="en-GB"/>
        </w:rPr>
        <w:t xml:space="preserve">mooring </w:t>
      </w:r>
      <w:r w:rsidR="007F2992" w:rsidRPr="00FF6E4F">
        <w:rPr>
          <w:lang w:val="en-GB"/>
        </w:rPr>
        <w:t>cable</w:t>
      </w:r>
      <w:r w:rsidR="00562E4C" w:rsidRPr="00FF6E4F">
        <w:rPr>
          <w:lang w:val="en-GB"/>
        </w:rPr>
        <w:t xml:space="preserve"> </w:t>
      </w:r>
      <w:r w:rsidR="0018664E" w:rsidRPr="00FF6E4F">
        <w:rPr>
          <w:lang w:val="en-GB"/>
        </w:rPr>
        <w:t xml:space="preserve">from a </w:t>
      </w:r>
      <w:r w:rsidR="00562E4C" w:rsidRPr="00FF6E4F">
        <w:rPr>
          <w:lang w:val="en-GB"/>
        </w:rPr>
        <w:t>relatively</w:t>
      </w:r>
      <w:r w:rsidR="00525442" w:rsidRPr="00FF6E4F">
        <w:rPr>
          <w:lang w:val="en-GB"/>
        </w:rPr>
        <w:t>-</w:t>
      </w:r>
      <w:r w:rsidR="00562E4C" w:rsidRPr="00FF6E4F">
        <w:rPr>
          <w:lang w:val="en-GB"/>
        </w:rPr>
        <w:t>thin</w:t>
      </w:r>
      <w:r w:rsidR="00525442" w:rsidRPr="00FF6E4F">
        <w:rPr>
          <w:lang w:val="en-GB"/>
        </w:rPr>
        <w:t>,</w:t>
      </w:r>
      <w:r w:rsidR="00562E4C" w:rsidRPr="00FF6E4F">
        <w:rPr>
          <w:lang w:val="en-GB"/>
        </w:rPr>
        <w:t xml:space="preserve"> dilute flow</w:t>
      </w:r>
      <w:r w:rsidR="00610DCD" w:rsidRPr="00FF6E4F">
        <w:rPr>
          <w:lang w:val="en-GB"/>
        </w:rPr>
        <w:t xml:space="preserve">. </w:t>
      </w:r>
    </w:p>
    <w:p w14:paraId="4E591287" w14:textId="77777777" w:rsidR="00684A18" w:rsidRPr="00FF6E4F" w:rsidRDefault="00684A18" w:rsidP="00610DCD">
      <w:pPr>
        <w:rPr>
          <w:lang w:val="en-GB"/>
        </w:rPr>
      </w:pPr>
    </w:p>
    <w:p w14:paraId="02424B7C" w14:textId="1F73FFC4" w:rsidR="00525442" w:rsidRPr="00FF6E4F" w:rsidRDefault="00A0033B" w:rsidP="00A0033B">
      <w:pPr>
        <w:autoSpaceDE w:val="0"/>
        <w:autoSpaceDN w:val="0"/>
        <w:adjustRightInd w:val="0"/>
        <w:rPr>
          <w:lang w:val="en-GB"/>
        </w:rPr>
      </w:pPr>
      <w:r w:rsidRPr="00FF6E4F">
        <w:rPr>
          <w:lang w:val="en-GB"/>
        </w:rPr>
        <w:t xml:space="preserve">We lack detailed </w:t>
      </w:r>
      <w:r w:rsidRPr="00FF6E4F">
        <w:rPr>
          <w:i/>
          <w:lang w:val="en-GB"/>
        </w:rPr>
        <w:t xml:space="preserve">in-situ </w:t>
      </w:r>
      <w:r w:rsidRPr="00FF6E4F">
        <w:rPr>
          <w:lang w:val="en-GB"/>
        </w:rPr>
        <w:t>seabed</w:t>
      </w:r>
      <w:r w:rsidRPr="00FF6E4F">
        <w:rPr>
          <w:i/>
          <w:lang w:val="en-GB"/>
        </w:rPr>
        <w:t xml:space="preserve"> </w:t>
      </w:r>
      <w:r w:rsidRPr="00FF6E4F">
        <w:rPr>
          <w:lang w:val="en-GB"/>
        </w:rPr>
        <w:t xml:space="preserve">measurements of </w:t>
      </w:r>
      <w:r w:rsidR="0056526B" w:rsidRPr="00FF6E4F">
        <w:rPr>
          <w:lang w:val="en-GB"/>
        </w:rPr>
        <w:t xml:space="preserve">how </w:t>
      </w:r>
      <w:r w:rsidRPr="00FF6E4F">
        <w:rPr>
          <w:lang w:val="en-GB"/>
        </w:rPr>
        <w:t xml:space="preserve">dense </w:t>
      </w:r>
      <w:r w:rsidR="0056526B" w:rsidRPr="00FF6E4F">
        <w:rPr>
          <w:lang w:val="en-GB"/>
        </w:rPr>
        <w:t>remobilized</w:t>
      </w:r>
      <w:r w:rsidRPr="00FF6E4F">
        <w:rPr>
          <w:lang w:val="en-GB"/>
        </w:rPr>
        <w:t xml:space="preserve"> layer</w:t>
      </w:r>
      <w:r w:rsidR="0056526B" w:rsidRPr="00FF6E4F">
        <w:rPr>
          <w:lang w:val="en-GB"/>
        </w:rPr>
        <w:t>s</w:t>
      </w:r>
      <w:r w:rsidRPr="00FF6E4F">
        <w:rPr>
          <w:lang w:val="en-GB"/>
        </w:rPr>
        <w:t xml:space="preserve"> originate. However, the floor of Monterey Canyon often comprises loose-packed sand that is susceptible to failure and liquefaction</w:t>
      </w:r>
      <w:r w:rsidRPr="00FF6E4F">
        <w:rPr>
          <w:lang w:val="en-GB"/>
        </w:rPr>
        <w:fldChar w:fldCharType="begin"/>
      </w:r>
      <w:r w:rsidR="00F15B61">
        <w:rPr>
          <w:lang w:val="en-GB"/>
        </w:rPr>
        <w:instrText xml:space="preserve"> ADDIN ZOTERO_ITEM CSL_CITATION {"citationID":"rNILghv4","properties":{"formattedCitation":"\\super 43\\nosupersub{}","plainCitation":"43","noteIndex":0},"citationItems":[{"id":18,"uris":["http://zotero.org/groups/1748234/items/NWRHLK69"],"uri":["http://zotero.org/groups/1748234/items/NWRHLK69"],"itemData":{"id":18,"type":"article-journal","title":"Water escape structures in coarse-grained sediments","container-title":"Sedimentology","page":"157-204","volume":"22","issue":"2","source":"CrossRef","DOI":"10.1111/j.1365-3091.1975.tb00290.x","ISSN":"0037-0746, 1365-3091","language":"en","author":[{"family":"Lowe","given":"Donald R."}],"issued":{"date-parts":[["1975",5]]}}}],"schema":"https://github.com/citation-style-language/schema/raw/master/csl-citation.json"} </w:instrText>
      </w:r>
      <w:r w:rsidRPr="00FF6E4F">
        <w:rPr>
          <w:lang w:val="en-GB"/>
        </w:rPr>
        <w:fldChar w:fldCharType="separate"/>
      </w:r>
      <w:r w:rsidR="00F15B61" w:rsidRPr="00F15B61">
        <w:rPr>
          <w:vertAlign w:val="superscript"/>
        </w:rPr>
        <w:t>43</w:t>
      </w:r>
      <w:r w:rsidRPr="00FF6E4F">
        <w:rPr>
          <w:lang w:val="en-GB"/>
        </w:rPr>
        <w:fldChar w:fldCharType="end"/>
      </w:r>
      <w:r w:rsidRPr="00FF6E4F">
        <w:rPr>
          <w:vertAlign w:val="superscript"/>
          <w:lang w:val="en-GB"/>
        </w:rPr>
        <w:t>,</w:t>
      </w:r>
      <w:r w:rsidRPr="00FF6E4F">
        <w:rPr>
          <w:vertAlign w:val="superscript"/>
          <w:lang w:val="en-GB"/>
        </w:rPr>
        <w:fldChar w:fldCharType="begin"/>
      </w:r>
      <w:r w:rsidR="00F15B61">
        <w:rPr>
          <w:vertAlign w:val="superscript"/>
          <w:lang w:val="en-GB"/>
        </w:rPr>
        <w:instrText xml:space="preserve"> ADDIN ZOTERO_ITEM CSL_CITATION {"citationID":"grGPMTpY","properties":{"formattedCitation":"\\super 22\\nosupersub{}","plainCitation":"22","noteIndex":0},"citationItems":[{"id":58,"uris":["http://zotero.org/groups/1748234/items/HIKMN2TG"],"uri":["http://zotero.org/groups/1748234/items/HIKMN2TG"],"itemData":{"id":58,"type":"article-journal","title":"Subaqueous liquefied and fluidized sediment flows and their deposits","container-title":"Sedimentology","page":"285-308","volume":"23","issue":"3","source":"CrossRef","DOI":"10.1111/j.1365-3091.1976.tb00051.x","ISSN":"0037-0746, 1365-3091","language":"en","author":[{"family":"Lowe","given":"Donald R."}],"issued":{"date-parts":[["1976",6]]}}}],"schema":"https://github.com/citation-style-language/schema/raw/master/csl-citation.json"} </w:instrText>
      </w:r>
      <w:r w:rsidRPr="00FF6E4F">
        <w:rPr>
          <w:vertAlign w:val="superscript"/>
          <w:lang w:val="en-GB"/>
        </w:rPr>
        <w:fldChar w:fldCharType="separate"/>
      </w:r>
      <w:r w:rsidR="00F15B61" w:rsidRPr="00F15B61">
        <w:rPr>
          <w:vertAlign w:val="superscript"/>
        </w:rPr>
        <w:t>22</w:t>
      </w:r>
      <w:r w:rsidRPr="00FF6E4F">
        <w:rPr>
          <w:vertAlign w:val="superscript"/>
          <w:lang w:val="en-GB"/>
        </w:rPr>
        <w:fldChar w:fldCharType="end"/>
      </w:r>
      <w:r w:rsidRPr="00FF6E4F">
        <w:rPr>
          <w:lang w:val="en-GB"/>
        </w:rPr>
        <w:t>. Indeed, liquefaction of canyon floor sand has been observed to be induced by vibration during coring operations (see</w:t>
      </w:r>
      <w:r w:rsidRPr="00FF6E4F">
        <w:rPr>
          <w:lang w:val="en-GB"/>
        </w:rPr>
        <w:fldChar w:fldCharType="begin"/>
      </w:r>
      <w:r w:rsidR="00F15B61">
        <w:rPr>
          <w:lang w:val="en-GB"/>
        </w:rPr>
        <w:instrText xml:space="preserve"> ADDIN ZOTERO_ITEM CSL_CITATION {"citationID":"NPrpGPlC","properties":{"formattedCitation":"\\super 44\\nosupersub{}","plainCitation":"44","noteIndex":0},"citationItems":[{"id":53,"uris":["http://zotero.org/groups/1748234/items/884EVUIQ"],"uri":["http://zotero.org/groups/1748234/items/884EVUIQ"],"itemData":{"id":53,"type":"article-journal","title":"Anatomy of the La Jolla Submarine Canyon system; offshore southern California","container-title":"Marine Geology","page":"16-34","volume":"335","source":"CrossRef","DOI":"10.1016/j.margeo.2012.10.003","ISSN":"00253227","language":"en","author":[{"family":"Paull","given":"C.K."},{"family":"Caress","given":"D.W."},{"family":"Lundsten","given":"E."},{"family":"Gwiazda","given":"R."},{"family":"Anderson","given":"K."},{"family":"McGann","given":"M."},{"family":"Conrad","given":"J."},{"family":"Edwards","given":"B."},{"family":"Sumner","given":"E.J."}],"issued":{"date-parts":[["2013",1]]}}}],"schema":"https://github.com/citation-style-language/schema/raw/master/csl-citation.json"} </w:instrText>
      </w:r>
      <w:r w:rsidRPr="00FF6E4F">
        <w:rPr>
          <w:lang w:val="en-GB"/>
        </w:rPr>
        <w:fldChar w:fldCharType="separate"/>
      </w:r>
      <w:r w:rsidR="00F15B61" w:rsidRPr="00F15B61">
        <w:rPr>
          <w:vertAlign w:val="superscript"/>
        </w:rPr>
        <w:t>44</w:t>
      </w:r>
      <w:r w:rsidRPr="00FF6E4F">
        <w:rPr>
          <w:lang w:val="en-GB"/>
        </w:rPr>
        <w:fldChar w:fldCharType="end"/>
      </w:r>
      <w:r w:rsidRPr="00FF6E4F">
        <w:rPr>
          <w:lang w:val="en-GB"/>
        </w:rPr>
        <w:t xml:space="preserve"> supplementary video), or by divers</w:t>
      </w:r>
      <w:r w:rsidRPr="00FF6E4F">
        <w:rPr>
          <w:lang w:val="en-GB"/>
        </w:rPr>
        <w:fldChar w:fldCharType="begin"/>
      </w:r>
      <w:r w:rsidR="00F15B61">
        <w:rPr>
          <w:lang w:val="en-GB"/>
        </w:rPr>
        <w:instrText xml:space="preserve"> ADDIN ZOTERO_ITEM CSL_CITATION {"citationID":"sNa7XDDR","properties":{"formattedCitation":"\\super 45\\nosupersub{}","plainCitation":"45","noteIndex":0},"citationItems":[{"id":28,"uris":["http://zotero.org/groups/1748234/items/N85K2IIZ"],"uri":["http://zotero.org/groups/1748234/items/N85K2IIZ"],"itemData":{"id":28,"type":"article-journal","title":"Currents in submarine canyon heads off north St. Croix, U.S. Virgin Islands","container-title":"Marine Geology","page":"M39-M45","volume":"24","issue":"3","source":"CrossRef","DOI":"10.1016/0025-3227(77)90025-1","ISSN":"00253227","language":"en","author":[{"family":"Shepard","given":"Francis P."},{"family":"Dill","given":"Robert F."}],"issued":{"date-parts":[["1977",7]]}}}],"schema":"https://github.com/citation-style-language/schema/raw/master/csl-citation.json"} </w:instrText>
      </w:r>
      <w:r w:rsidRPr="00FF6E4F">
        <w:rPr>
          <w:lang w:val="en-GB"/>
        </w:rPr>
        <w:fldChar w:fldCharType="separate"/>
      </w:r>
      <w:r w:rsidR="00F15B61" w:rsidRPr="00F15B61">
        <w:rPr>
          <w:vertAlign w:val="superscript"/>
        </w:rPr>
        <w:t>45</w:t>
      </w:r>
      <w:r w:rsidRPr="00FF6E4F">
        <w:rPr>
          <w:lang w:val="en-GB"/>
        </w:rPr>
        <w:fldChar w:fldCharType="end"/>
      </w:r>
      <w:r w:rsidRPr="00FF6E4F">
        <w:rPr>
          <w:lang w:val="en-GB"/>
        </w:rPr>
        <w:t xml:space="preserve">. Detailed measurements from partially water-saturated sediment below </w:t>
      </w:r>
      <w:r w:rsidR="009D4FF8" w:rsidRPr="00FF6E4F">
        <w:rPr>
          <w:lang w:val="en-GB"/>
        </w:rPr>
        <w:t>terrestrial</w:t>
      </w:r>
      <w:r w:rsidR="00AF2722" w:rsidRPr="00FF6E4F">
        <w:rPr>
          <w:lang w:val="en-GB"/>
        </w:rPr>
        <w:t xml:space="preserve"> </w:t>
      </w:r>
      <w:r w:rsidRPr="00FF6E4F">
        <w:rPr>
          <w:lang w:val="en-GB"/>
        </w:rPr>
        <w:t>debris flows with similar (4-15 m s</w:t>
      </w:r>
      <w:r w:rsidRPr="00FF6E4F">
        <w:rPr>
          <w:vertAlign w:val="superscript"/>
          <w:lang w:val="en-GB"/>
        </w:rPr>
        <w:t>-1</w:t>
      </w:r>
      <w:r w:rsidRPr="00FF6E4F">
        <w:rPr>
          <w:lang w:val="en-GB"/>
        </w:rPr>
        <w:t xml:space="preserve">) speeds are </w:t>
      </w:r>
      <w:r w:rsidR="00525442" w:rsidRPr="00FF6E4F">
        <w:rPr>
          <w:lang w:val="en-GB"/>
        </w:rPr>
        <w:t xml:space="preserve">also </w:t>
      </w:r>
      <w:r w:rsidRPr="00FF6E4F">
        <w:rPr>
          <w:lang w:val="en-GB"/>
        </w:rPr>
        <w:t>informative</w:t>
      </w:r>
      <w:r w:rsidRPr="00FF6E4F">
        <w:rPr>
          <w:lang w:val="en-GB"/>
        </w:rPr>
        <w:fldChar w:fldCharType="begin"/>
      </w:r>
      <w:r w:rsidR="00F15B61">
        <w:rPr>
          <w:lang w:val="en-GB"/>
        </w:rPr>
        <w:instrText xml:space="preserve"> ADDIN ZOTERO_ITEM CSL_CITATION {"citationID":"K1G9fNwT","properties":{"formattedCitation":"\\super 46\\nosupersub{}","plainCitation":"46","noteIndex":0},"citationItems":[{"id":118,"uris":["http://zotero.org/groups/1748234/items/8WT398ID"],"uri":["http://zotero.org/groups/1748234/items/8WT398ID"],"itemData":{"id":118,"type":"article-journal","title":"Positive feedback and momentum growth during debris-flow entrainment of wet bed sediment","container-title":"Nature Geoscience","page":"116-121","volume":"4","issue":"2","source":"Crossref","DOI":"10.1038/ngeo1040","ISSN":"1752-0894, 1752-0908","language":"en","author":[{"family":"Iverson","given":"Richard M."},{"family":"Reid","given":"Mark E."},{"family":"Logan","given":"Matthew"},{"family":"LaHusen","given":"Richard G."},{"family":"Godt","given":"Jonathan W."},{"family":"Griswold","given":"Julia P."}],"issued":{"date-parts":[["2011",2]]}}}],"schema":"https://github.com/citation-style-language/schema/raw/master/csl-citation.json"} </w:instrText>
      </w:r>
      <w:r w:rsidRPr="00FF6E4F">
        <w:rPr>
          <w:lang w:val="en-GB"/>
        </w:rPr>
        <w:fldChar w:fldCharType="separate"/>
      </w:r>
      <w:r w:rsidR="00F15B61" w:rsidRPr="00F15B61">
        <w:rPr>
          <w:vertAlign w:val="superscript"/>
        </w:rPr>
        <w:t>46</w:t>
      </w:r>
      <w:r w:rsidRPr="00FF6E4F">
        <w:rPr>
          <w:lang w:val="en-GB"/>
        </w:rPr>
        <w:fldChar w:fldCharType="end"/>
      </w:r>
      <w:r w:rsidRPr="00FF6E4F">
        <w:rPr>
          <w:vertAlign w:val="superscript"/>
          <w:lang w:val="en-GB"/>
        </w:rPr>
        <w:t>,</w:t>
      </w:r>
      <w:r w:rsidRPr="00FF6E4F">
        <w:rPr>
          <w:vertAlign w:val="superscript"/>
          <w:lang w:val="en-GB"/>
        </w:rPr>
        <w:fldChar w:fldCharType="begin"/>
      </w:r>
      <w:r w:rsidR="00F15B61">
        <w:rPr>
          <w:vertAlign w:val="superscript"/>
          <w:lang w:val="en-GB"/>
        </w:rPr>
        <w:instrText xml:space="preserve"> ADDIN ZOTERO_ITEM CSL_CITATION {"citationID":"WZVecnLB","properties":{"formattedCitation":"\\super 47\\nosupersub{}","plainCitation":"47","noteIndex":0},"citationItems":[{"id":119,"uris":["http://zotero.org/groups/1748234/items/U8HY22TH"],"uri":["http://zotero.org/groups/1748234/items/U8HY22TH"],"itemData":{"id":119,"type":"article-journal","title":"Elementary theory of bed-sediment entrainment by debris flows and avalanches","container-title":"Journal of Geophysical Research: Earth Surface","page":"1-17","volume":"117","issue":"F3","source":"Crossref","DOI":"10.1029/2011JF002189","ISSN":"01480227","shortTitle":"Elementary theory of bed-sediment entrainment by debris flows and avalanches","language":"en","author":[{"family":"Iverson","given":"Richard M."}],"issued":{"date-parts":[["2012",9]]}}}],"schema":"https://github.com/citation-style-language/schema/raw/master/csl-citation.json"} </w:instrText>
      </w:r>
      <w:r w:rsidRPr="00FF6E4F">
        <w:rPr>
          <w:vertAlign w:val="superscript"/>
          <w:lang w:val="en-GB"/>
        </w:rPr>
        <w:fldChar w:fldCharType="separate"/>
      </w:r>
      <w:r w:rsidR="00F15B61" w:rsidRPr="00F15B61">
        <w:rPr>
          <w:vertAlign w:val="superscript"/>
        </w:rPr>
        <w:t>47</w:t>
      </w:r>
      <w:r w:rsidRPr="00FF6E4F">
        <w:rPr>
          <w:vertAlign w:val="superscript"/>
          <w:lang w:val="en-GB"/>
        </w:rPr>
        <w:fldChar w:fldCharType="end"/>
      </w:r>
      <w:r w:rsidRPr="00FF6E4F">
        <w:rPr>
          <w:vertAlign w:val="subscript"/>
          <w:lang w:val="en-GB"/>
        </w:rPr>
        <w:t xml:space="preserve">. </w:t>
      </w:r>
      <w:r w:rsidRPr="00FF6E4F">
        <w:rPr>
          <w:lang w:val="en-GB"/>
        </w:rPr>
        <w:t>They emphasi</w:t>
      </w:r>
      <w:r w:rsidR="00CE32EC" w:rsidRPr="00FF6E4F">
        <w:rPr>
          <w:lang w:val="en-GB"/>
        </w:rPr>
        <w:t>z</w:t>
      </w:r>
      <w:r w:rsidRPr="00FF6E4F">
        <w:rPr>
          <w:lang w:val="en-GB"/>
        </w:rPr>
        <w:t xml:space="preserve">e how contractive shear displacement of loose-packed substrates, and liquefaction, play a key role in substrate </w:t>
      </w:r>
      <w:r w:rsidR="0056526B" w:rsidRPr="00FF6E4F">
        <w:rPr>
          <w:lang w:val="en-GB"/>
        </w:rPr>
        <w:t>remobilization</w:t>
      </w:r>
      <w:r w:rsidRPr="00FF6E4F">
        <w:rPr>
          <w:lang w:val="en-GB"/>
        </w:rPr>
        <w:t>, as well as reducing basal friction</w:t>
      </w:r>
      <w:r w:rsidRPr="00FF6E4F">
        <w:rPr>
          <w:lang w:val="en-GB"/>
        </w:rPr>
        <w:fldChar w:fldCharType="begin"/>
      </w:r>
      <w:r w:rsidR="00F15B61">
        <w:rPr>
          <w:lang w:val="en-GB"/>
        </w:rPr>
        <w:instrText xml:space="preserve"> ADDIN ZOTERO_ITEM CSL_CITATION {"citationID":"RmMGWbzR","properties":{"formattedCitation":"\\super 46\\nosupersub{}","plainCitation":"46","noteIndex":0},"citationItems":[{"id":118,"uris":["http://zotero.org/groups/1748234/items/8WT398ID"],"uri":["http://zotero.org/groups/1748234/items/8WT398ID"],"itemData":{"id":118,"type":"article-journal","title":"Positive feedback and momentum growth during debris-flow entrainment of wet bed sediment","container-title":"Nature Geoscience","page":"116-121","volume":"4","issue":"2","source":"Crossref","DOI":"10.1038/ngeo1040","ISSN":"1752-0894, 1752-0908","language":"en","author":[{"family":"Iverson","given":"Richard M."},{"family":"Reid","given":"Mark E."},{"family":"Logan","given":"Matthew"},{"family":"LaHusen","given":"Richard G."},{"family":"Godt","given":"Jonathan W."},{"family":"Griswold","given":"Julia P."}],"issued":{"date-parts":[["2011",2]]}}}],"schema":"https://github.com/citation-style-language/schema/raw/master/csl-citation.json"} </w:instrText>
      </w:r>
      <w:r w:rsidRPr="00FF6E4F">
        <w:rPr>
          <w:lang w:val="en-GB"/>
        </w:rPr>
        <w:fldChar w:fldCharType="separate"/>
      </w:r>
      <w:r w:rsidR="00F15B61" w:rsidRPr="00F15B61">
        <w:rPr>
          <w:vertAlign w:val="superscript"/>
        </w:rPr>
        <w:t>46</w:t>
      </w:r>
      <w:r w:rsidRPr="00FF6E4F">
        <w:rPr>
          <w:lang w:val="en-GB"/>
        </w:rPr>
        <w:fldChar w:fldCharType="end"/>
      </w:r>
      <w:r w:rsidRPr="00FF6E4F">
        <w:rPr>
          <w:vertAlign w:val="superscript"/>
          <w:lang w:val="en-GB"/>
        </w:rPr>
        <w:t>,</w:t>
      </w:r>
      <w:r w:rsidRPr="00FF6E4F">
        <w:rPr>
          <w:vertAlign w:val="superscript"/>
          <w:lang w:val="en-GB"/>
        </w:rPr>
        <w:fldChar w:fldCharType="begin"/>
      </w:r>
      <w:r w:rsidR="00F15B61">
        <w:rPr>
          <w:vertAlign w:val="superscript"/>
          <w:lang w:val="en-GB"/>
        </w:rPr>
        <w:instrText xml:space="preserve"> ADDIN ZOTERO_ITEM CSL_CITATION {"citationID":"m16iAneF","properties":{"formattedCitation":"\\super 47\\nosupersub{}","plainCitation":"47","noteIndex":0},"citationItems":[{"id":119,"uris":["http://zotero.org/groups/1748234/items/U8HY22TH"],"uri":["http://zotero.org/groups/1748234/items/U8HY22TH"],"itemData":{"id":119,"type":"article-journal","title":"Elementary theory of bed-sediment entrainment by debris flows and avalanches","container-title":"Journal of Geophysical Research: Earth Surface","page":"1-17","volume":"117","issue":"F3","source":"Crossref","DOI":"10.1029/2011JF002189","ISSN":"01480227","shortTitle":"Elementary theory of bed-sediment entrainment by debris flows and avalanches","language":"en","author":[{"family":"Iverson","given":"Richard M."}],"issued":{"date-parts":[["2012",9]]}}}],"schema":"https://github.com/citation-style-language/schema/raw/master/csl-citation.json"} </w:instrText>
      </w:r>
      <w:r w:rsidRPr="00FF6E4F">
        <w:rPr>
          <w:vertAlign w:val="superscript"/>
          <w:lang w:val="en-GB"/>
        </w:rPr>
        <w:fldChar w:fldCharType="separate"/>
      </w:r>
      <w:r w:rsidR="00F15B61" w:rsidRPr="00F15B61">
        <w:rPr>
          <w:vertAlign w:val="superscript"/>
        </w:rPr>
        <w:t>47</w:t>
      </w:r>
      <w:r w:rsidRPr="00FF6E4F">
        <w:rPr>
          <w:vertAlign w:val="superscript"/>
          <w:lang w:val="en-GB"/>
        </w:rPr>
        <w:fldChar w:fldCharType="end"/>
      </w:r>
      <w:r w:rsidRPr="00FF6E4F">
        <w:rPr>
          <w:lang w:val="en-GB"/>
        </w:rPr>
        <w:t>. Sudden undrained loading produce</w:t>
      </w:r>
      <w:r w:rsidR="007F4896" w:rsidRPr="00FF6E4F">
        <w:rPr>
          <w:lang w:val="en-GB"/>
        </w:rPr>
        <w:t>s</w:t>
      </w:r>
      <w:r w:rsidRPr="00FF6E4F">
        <w:rPr>
          <w:lang w:val="en-GB"/>
        </w:rPr>
        <w:t xml:space="preserve"> high pore pressures beneath the front of these large-scale subaerial debris flows</w:t>
      </w:r>
      <w:r w:rsidR="008C12AD" w:rsidRPr="00FF6E4F">
        <w:rPr>
          <w:lang w:val="en-GB"/>
        </w:rPr>
        <w:t xml:space="preserve">, which erode the </w:t>
      </w:r>
      <w:r w:rsidR="00525442" w:rsidRPr="00FF6E4F">
        <w:rPr>
          <w:lang w:val="en-GB"/>
        </w:rPr>
        <w:t xml:space="preserve">partly-water-saturated </w:t>
      </w:r>
      <w:r w:rsidR="008C12AD" w:rsidRPr="00FF6E4F">
        <w:rPr>
          <w:lang w:val="en-GB"/>
        </w:rPr>
        <w:t xml:space="preserve">substrate at their front, </w:t>
      </w:r>
      <w:r w:rsidR="00525442" w:rsidRPr="00FF6E4F">
        <w:rPr>
          <w:lang w:val="en-GB"/>
        </w:rPr>
        <w:t>such that the debris flow accelerates and is</w:t>
      </w:r>
      <w:r w:rsidR="008C12AD" w:rsidRPr="00FF6E4F">
        <w:rPr>
          <w:lang w:val="en-GB"/>
        </w:rPr>
        <w:t xml:space="preserve"> self-sustaining. </w:t>
      </w:r>
      <w:r w:rsidRPr="00FF6E4F">
        <w:rPr>
          <w:lang w:val="en-GB"/>
        </w:rPr>
        <w:t xml:space="preserve">The substrate on the floor of Monterey Canyon is fully water-saturated, and for reasonable values </w:t>
      </w:r>
      <w:r w:rsidR="00CE5F2F" w:rsidRPr="00FF6E4F">
        <w:rPr>
          <w:lang w:val="en-GB"/>
        </w:rPr>
        <w:t xml:space="preserve">of </w:t>
      </w:r>
      <w:r w:rsidRPr="00FF6E4F">
        <w:rPr>
          <w:lang w:val="en-GB"/>
        </w:rPr>
        <w:t>sand permeability</w:t>
      </w:r>
      <w:r w:rsidR="00E33BD8" w:rsidRPr="00FF6E4F">
        <w:rPr>
          <w:lang w:val="en-GB"/>
        </w:rPr>
        <w:t xml:space="preserve"> and</w:t>
      </w:r>
      <w:r w:rsidRPr="00FF6E4F">
        <w:rPr>
          <w:lang w:val="en-GB"/>
        </w:rPr>
        <w:t xml:space="preserve"> </w:t>
      </w:r>
      <w:r w:rsidR="00E33BD8" w:rsidRPr="00FF6E4F">
        <w:rPr>
          <w:lang w:val="en-GB"/>
        </w:rPr>
        <w:t xml:space="preserve">basal shear rates, </w:t>
      </w:r>
      <w:r w:rsidRPr="00FF6E4F">
        <w:rPr>
          <w:lang w:val="en-GB"/>
        </w:rPr>
        <w:t>high pore pressures are likely to develop during flows</w:t>
      </w:r>
      <w:r w:rsidR="00525442" w:rsidRPr="00FF6E4F">
        <w:rPr>
          <w:vertAlign w:val="superscript"/>
          <w:lang w:val="en-GB"/>
        </w:rPr>
        <w:fldChar w:fldCharType="begin"/>
      </w:r>
      <w:r w:rsidR="00F15B61">
        <w:rPr>
          <w:vertAlign w:val="superscript"/>
          <w:lang w:val="en-GB"/>
        </w:rPr>
        <w:instrText xml:space="preserve"> ADDIN ZOTERO_ITEM CSL_CITATION {"citationID":"v3zIgzr2","properties":{"formattedCitation":"\\super 47\\nosupersub{}","plainCitation":"47","noteIndex":0},"citationItems":[{"id":119,"uris":["http://zotero.org/groups/1748234/items/U8HY22TH"],"uri":["http://zotero.org/groups/1748234/items/U8HY22TH"],"itemData":{"id":119,"type":"article-journal","title":"Elementary theory of bed-sediment entrainment by debris flows and avalanches","container-title":"Journal of Geophysical Research: Earth Surface","page":"1-17","volume":"117","issue":"F3","source":"Crossref","DOI":"10.1029/2011JF002189","ISSN":"01480227","shortTitle":"Elementary theory of bed-sediment entrainment by debris flows and avalanches","language":"en","author":[{"family":"Iverson","given":"Richard M."}],"issued":{"date-parts":[["2012",9]]}}}],"schema":"https://github.com/citation-style-language/schema/raw/master/csl-citation.json"} </w:instrText>
      </w:r>
      <w:r w:rsidR="00525442" w:rsidRPr="00FF6E4F">
        <w:rPr>
          <w:vertAlign w:val="superscript"/>
          <w:lang w:val="en-GB"/>
        </w:rPr>
        <w:fldChar w:fldCharType="separate"/>
      </w:r>
      <w:r w:rsidR="00F15B61" w:rsidRPr="00F15B61">
        <w:rPr>
          <w:vertAlign w:val="superscript"/>
        </w:rPr>
        <w:t>47</w:t>
      </w:r>
      <w:r w:rsidR="00525442" w:rsidRPr="00FF6E4F">
        <w:rPr>
          <w:vertAlign w:val="superscript"/>
          <w:lang w:val="en-GB"/>
        </w:rPr>
        <w:fldChar w:fldCharType="end"/>
      </w:r>
      <w:r w:rsidR="00E33BD8" w:rsidRPr="00FF6E4F">
        <w:rPr>
          <w:lang w:val="en-GB"/>
        </w:rPr>
        <w:t>.</w:t>
      </w:r>
      <w:r w:rsidRPr="00FF6E4F">
        <w:rPr>
          <w:lang w:val="en-GB"/>
        </w:rPr>
        <w:t xml:space="preserve"> </w:t>
      </w:r>
      <w:r w:rsidR="00525442" w:rsidRPr="00FF6E4F">
        <w:rPr>
          <w:lang w:val="en-GB"/>
        </w:rPr>
        <w:t xml:space="preserve">We thus infer that liquefaction of loose-packed sand may play an important role in producing the fast-moving </w:t>
      </w:r>
      <w:r w:rsidR="00525442" w:rsidRPr="00FF6E4F">
        <w:rPr>
          <w:i/>
          <w:iCs/>
          <w:lang w:val="en-GB"/>
        </w:rPr>
        <w:t>dense remobilized</w:t>
      </w:r>
      <w:r w:rsidR="00525442" w:rsidRPr="00FF6E4F">
        <w:rPr>
          <w:lang w:val="en-GB"/>
        </w:rPr>
        <w:t xml:space="preserve"> </w:t>
      </w:r>
      <w:r w:rsidR="00525442" w:rsidRPr="00FF6E4F">
        <w:rPr>
          <w:i/>
          <w:iCs/>
          <w:lang w:val="en-GB"/>
        </w:rPr>
        <w:t xml:space="preserve">layer </w:t>
      </w:r>
      <w:r w:rsidR="00525442" w:rsidRPr="00FF6E4F">
        <w:rPr>
          <w:lang w:val="en-GB"/>
        </w:rPr>
        <w:t>at the base of the turbidity current.</w:t>
      </w:r>
    </w:p>
    <w:p w14:paraId="6A4C01A6" w14:textId="77777777" w:rsidR="00525442" w:rsidRPr="00FF6E4F" w:rsidRDefault="00525442" w:rsidP="00A0033B">
      <w:pPr>
        <w:autoSpaceDE w:val="0"/>
        <w:autoSpaceDN w:val="0"/>
        <w:adjustRightInd w:val="0"/>
        <w:rPr>
          <w:rFonts w:ascii="Cambria" w:hAnsi="Cambria" w:cs="Cambria"/>
          <w:lang w:val="en-GB"/>
        </w:rPr>
      </w:pPr>
    </w:p>
    <w:p w14:paraId="50466CA9" w14:textId="5B25F6CB" w:rsidR="00CA789C" w:rsidRPr="00FF6E4F" w:rsidRDefault="00EF07CA" w:rsidP="004B79A0">
      <w:pPr>
        <w:autoSpaceDE w:val="0"/>
        <w:autoSpaceDN w:val="0"/>
        <w:adjustRightInd w:val="0"/>
        <w:rPr>
          <w:lang w:val="en-GB"/>
        </w:rPr>
      </w:pPr>
      <w:r w:rsidRPr="00FF6E4F">
        <w:rPr>
          <w:lang w:val="en-GB"/>
        </w:rPr>
        <w:t>Models</w:t>
      </w:r>
      <w:r w:rsidR="00DF13A7" w:rsidRPr="00FF6E4F">
        <w:rPr>
          <w:lang w:val="en-GB"/>
        </w:rPr>
        <w:t xml:space="preserve"> </w:t>
      </w:r>
      <w:r w:rsidR="003518C4" w:rsidRPr="00FF6E4F">
        <w:rPr>
          <w:lang w:val="en-GB"/>
        </w:rPr>
        <w:t xml:space="preserve">of submarine flows </w:t>
      </w:r>
      <w:r w:rsidR="00DF13A7" w:rsidRPr="00FF6E4F">
        <w:rPr>
          <w:lang w:val="en-GB"/>
        </w:rPr>
        <w:t>with a dense remobilized layer (Fig. 6a) must be consistent with the existence of crescent-shaped bedforms</w:t>
      </w:r>
      <w:r w:rsidR="003518C4" w:rsidRPr="00FF6E4F">
        <w:rPr>
          <w:lang w:val="en-GB"/>
        </w:rPr>
        <w:t>, which</w:t>
      </w:r>
      <w:r w:rsidR="00DF13A7" w:rsidRPr="00FF6E4F">
        <w:rPr>
          <w:lang w:val="en-GB"/>
        </w:rPr>
        <w:t xml:space="preserve"> are ubiquitous along the floor of Monterey Canyon</w:t>
      </w:r>
      <w:r w:rsidR="00B27FA4" w:rsidRPr="00FF6E4F">
        <w:rPr>
          <w:lang w:val="en-GB"/>
        </w:rPr>
        <w:t xml:space="preserve"> (Fig. 5)</w:t>
      </w:r>
      <w:r w:rsidR="00DF13A7" w:rsidRPr="00FF6E4F">
        <w:rPr>
          <w:lang w:val="en-GB"/>
        </w:rPr>
        <w:fldChar w:fldCharType="begin"/>
      </w:r>
      <w:r w:rsidR="00F15B61">
        <w:rPr>
          <w:lang w:val="en-GB"/>
        </w:rPr>
        <w:instrText xml:space="preserve"> ADDIN ZOTERO_ITEM CSL_CITATION {"citationID":"XOCQwkHm","properties":{"formattedCitation":"\\super 48\\nosupersub{}","plainCitation":"48","noteIndex":0},"citationItems":[{"id":123,"uris":["http://zotero.org/groups/1748234/items/EJTZT6NQ"],"uri":["http://zotero.org/groups/1748234/items/EJTZT6NQ"],"itemData":{"id":123,"type":"article-journal","title":"Sandwave migration in Monterey Submarine Canyon, Central California","container-title":"Marine Geology","page":"193-212","volume":"248","issue":"3-4","source":"Crossref","DOI":"10.1016/j.margeo.2007.11.005","ISSN":"00253227","language":"en","author":[{"family":"Xu","given":"J.P."},{"family":"Wong","given":"Florence L."},{"family":"Kvitek","given":"Rikk"},{"family":"Smith","given":"Douglas P."},{"family":"Paull","given":"Charles K."}],"issued":{"date-parts":[["2008",2]]}}}],"schema":"https://github.com/citation-style-language/schema/raw/master/csl-citation.json"} </w:instrText>
      </w:r>
      <w:r w:rsidR="00DF13A7" w:rsidRPr="00FF6E4F">
        <w:rPr>
          <w:lang w:val="en-GB"/>
        </w:rPr>
        <w:fldChar w:fldCharType="separate"/>
      </w:r>
      <w:r w:rsidR="00F15B61" w:rsidRPr="00F15B61">
        <w:rPr>
          <w:vertAlign w:val="superscript"/>
        </w:rPr>
        <w:t>48</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{"citationID":"GDNmeGRV","properties":{"formattedCitation":"\\super 32\\nosupersub{}","plainCitation":"32","noteIndex":0},"citationItems":[{"id":54,"uris":["http://zotero.org/groups/1748234/items/CIEE27Q7"],"uri":["http://zotero.org/groups/1748234/items/CIEE27Q7"],"itemData":{"id":54,"type":"article-journal","title":"High-resolution bathymetry of the axial channels within Monterey and Soquel submarine canyons; offshore central California","container-title":"Geosphere","page":"1-26","volume":"7","author":[{"family":"Paull","given":"C. K."},{"family":"Caress","given":"D."},{"family":"Ussler III","given":"W."},{"family":"Lundsten","given":"E."},{"family":"Meiner-Johnson","given":"M. S."}],"issued":{"date-parts":[["2011"]]}}}],"schema":"https://github.com/citation-style-language/schema/raw/master/csl-citation.json"} </w:instrText>
      </w:r>
      <w:r w:rsidR="00DF13A7" w:rsidRPr="00FF6E4F">
        <w:rPr>
          <w:lang w:val="en-GB"/>
        </w:rPr>
        <w:fldChar w:fldCharType="separate"/>
      </w:r>
      <w:r w:rsidR="00F15B61" w:rsidRPr="00F15B61">
        <w:rPr>
          <w:vertAlign w:val="superscript"/>
        </w:rPr>
        <w:t>32</w:t>
      </w:r>
      <w:r w:rsidR="00DF13A7" w:rsidRPr="00FF6E4F">
        <w:rPr>
          <w:lang w:val="en-GB"/>
        </w:rPr>
        <w:fldChar w:fldCharType="end"/>
      </w:r>
      <w:r w:rsidR="00DF13A7" w:rsidRPr="00FF6E4F">
        <w:rPr>
          <w:lang w:val="en-GB"/>
        </w:rPr>
        <w:t xml:space="preserve">. </w:t>
      </w:r>
      <w:r w:rsidR="00B27FA4" w:rsidRPr="00FF6E4F">
        <w:rPr>
          <w:lang w:val="en-GB"/>
        </w:rPr>
        <w:t xml:space="preserve">These bedforms have heights of 1 to 3 m, and wavelengths of 20 to 80 m (Fig. 5). </w:t>
      </w:r>
      <w:r w:rsidR="00DF13A7" w:rsidRPr="00FF6E4F">
        <w:rPr>
          <w:lang w:val="en-GB"/>
        </w:rPr>
        <w:t>Similar bedforms</w:t>
      </w:r>
      <w:r w:rsidR="00E33BD8" w:rsidRPr="00FF6E4F">
        <w:rPr>
          <w:lang w:val="en-GB"/>
        </w:rPr>
        <w:t xml:space="preserve"> </w:t>
      </w:r>
      <w:r w:rsidR="005118F7" w:rsidRPr="00FF6E4F">
        <w:rPr>
          <w:lang w:val="en-GB"/>
        </w:rPr>
        <w:t xml:space="preserve">occur </w:t>
      </w:r>
      <w:r w:rsidR="00DF13A7" w:rsidRPr="00FF6E4F">
        <w:rPr>
          <w:lang w:val="en-GB"/>
        </w:rPr>
        <w:t xml:space="preserve">in many </w:t>
      </w:r>
      <w:r w:rsidR="003518C4" w:rsidRPr="00FF6E4F">
        <w:rPr>
          <w:lang w:val="en-GB"/>
        </w:rPr>
        <w:t xml:space="preserve">other sandy </w:t>
      </w:r>
      <w:r w:rsidR="00E33BD8" w:rsidRPr="00FF6E4F">
        <w:rPr>
          <w:lang w:val="en-GB"/>
        </w:rPr>
        <w:t>submarine canyons and channels</w:t>
      </w:r>
      <w:r w:rsidR="00B27FA4" w:rsidRPr="00FF6E4F">
        <w:rPr>
          <w:lang w:val="en-GB"/>
        </w:rPr>
        <w:t xml:space="preserve"> worldwide</w:t>
      </w:r>
      <w:r w:rsidR="00B27FA4" w:rsidRPr="00FF6E4F">
        <w:rPr>
          <w:vertAlign w:val="superscript"/>
          <w:lang w:val="en-GB"/>
        </w:rPr>
        <w:t>32,48-50</w:t>
      </w:r>
      <w:r w:rsidR="00E33BD8" w:rsidRPr="00FF6E4F">
        <w:rPr>
          <w:lang w:val="en-GB"/>
        </w:rPr>
        <w:t xml:space="preserve">. They have been </w:t>
      </w:r>
      <w:r w:rsidR="00DF13A7" w:rsidRPr="00FF6E4F">
        <w:rPr>
          <w:lang w:val="en-GB"/>
        </w:rPr>
        <w:t xml:space="preserve">attributed </w:t>
      </w:r>
      <w:r w:rsidR="00E33BD8" w:rsidRPr="00FF6E4F">
        <w:rPr>
          <w:lang w:val="en-GB"/>
        </w:rPr>
        <w:t>to flow instabilities (</w:t>
      </w:r>
      <w:r w:rsidR="00B27FA4" w:rsidRPr="00FF6E4F">
        <w:rPr>
          <w:lang w:val="en-GB"/>
        </w:rPr>
        <w:t xml:space="preserve">termed </w:t>
      </w:r>
      <w:r w:rsidR="00E33BD8" w:rsidRPr="00FF6E4F">
        <w:rPr>
          <w:lang w:val="en-GB"/>
        </w:rPr>
        <w:t>cyclic steps)</w:t>
      </w:r>
      <w:r w:rsidR="00B27FA4" w:rsidRPr="00FF6E4F">
        <w:rPr>
          <w:lang w:val="en-GB"/>
        </w:rPr>
        <w:t xml:space="preserve"> that develop with</w:t>
      </w:r>
      <w:r w:rsidR="00E33BD8" w:rsidRPr="00FF6E4F">
        <w:rPr>
          <w:lang w:val="en-GB"/>
        </w:rPr>
        <w:t xml:space="preserve">in supercritical flows, </w:t>
      </w:r>
      <w:r w:rsidR="00B27FA4" w:rsidRPr="00FF6E4F">
        <w:rPr>
          <w:lang w:val="en-GB"/>
        </w:rPr>
        <w:t>which</w:t>
      </w:r>
      <w:r w:rsidR="00E33BD8" w:rsidRPr="00FF6E4F">
        <w:rPr>
          <w:lang w:val="en-GB"/>
        </w:rPr>
        <w:t xml:space="preserve"> </w:t>
      </w:r>
      <w:r w:rsidR="00B27FA4" w:rsidRPr="00FF6E4F">
        <w:rPr>
          <w:lang w:val="en-GB"/>
        </w:rPr>
        <w:t>lead to</w:t>
      </w:r>
      <w:r w:rsidR="00E33BD8" w:rsidRPr="00FF6E4F">
        <w:rPr>
          <w:lang w:val="en-GB"/>
        </w:rPr>
        <w:t xml:space="preserve"> </w:t>
      </w:r>
      <w:r w:rsidR="00DF13A7" w:rsidRPr="00FF6E4F">
        <w:rPr>
          <w:lang w:val="en-GB"/>
        </w:rPr>
        <w:t xml:space="preserve">hydraulic jumps and </w:t>
      </w:r>
      <w:r w:rsidR="00B27FA4" w:rsidRPr="00FF6E4F">
        <w:rPr>
          <w:lang w:val="en-GB"/>
        </w:rPr>
        <w:t xml:space="preserve">trains of </w:t>
      </w:r>
      <w:r w:rsidR="00DF13A7" w:rsidRPr="00FF6E4F">
        <w:rPr>
          <w:lang w:val="en-GB"/>
        </w:rPr>
        <w:t>up-slope</w:t>
      </w:r>
      <w:r w:rsidR="005118F7" w:rsidRPr="00FF6E4F">
        <w:rPr>
          <w:lang w:val="en-GB"/>
        </w:rPr>
        <w:t xml:space="preserve"> migrating bedforms</w:t>
      </w:r>
      <w:r w:rsidR="004363E6" w:rsidRPr="00FF6E4F">
        <w:rPr>
          <w:lang w:val="en-GB"/>
        </w:rPr>
        <w:fldChar w:fldCharType="begin"/>
      </w:r>
      <w:r w:rsidR="00F15B61">
        <w:rPr>
          <w:lang w:val="en-GB"/>
        </w:rPr>
        <w:instrText xml:space="preserve"> ADDIN ZOTERO_ITEM CSL_CITATION {"citationID":"2nX2NFjd","properties":{"formattedCitation":"\\super 49\\nosupersub{}","plainCitation":"49","noteIndex":0},"citationItems":[{"id":120,"uris":["http://zotero.org/groups/1748234/items/M8FBW3KX"],"uri":["http://zotero.org/groups/1748234/items/M8FBW3KX"],"itemData":{"id":120,"type":"article-journal","title":"The response of turbidity currents to a canyon–fan transition: internal hydraulic jumps and depositional signatures","container-title":"Journal of Hydraulic Research","page":"631-653","volume":"44","issue":"5","source":"Crossref","DOI":"10.1080/00221686.2006.9521713","ISSN":"0022-1686, 1814-2079","shortTitle":"The response of turbidity currents to a canyon–fan transition","language":"en","author":[{"family":"Kostic","given":"Svetlana"},{"family":"Parker","given":"Gary"}],"issued":{"date-parts":[["2006",9]]}}}],"schema":"https://github.com/citation-style-language/schema/raw/master/csl-citation.json"} </w:instrText>
      </w:r>
      <w:r w:rsidR="004363E6" w:rsidRPr="00FF6E4F">
        <w:rPr>
          <w:lang w:val="en-GB"/>
        </w:rPr>
        <w:fldChar w:fldCharType="separate"/>
      </w:r>
      <w:r w:rsidR="00F15B61" w:rsidRPr="00F15B61">
        <w:rPr>
          <w:vertAlign w:val="superscript"/>
        </w:rPr>
        <w:t>49</w:t>
      </w:r>
      <w:r w:rsidR="004363E6"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{"citationID":"3Qha2F6q","properties":{"formattedCitation":"\\super 50\\nosupersub{}","plainCitation":"50","noteIndex":0},"citationItems":[{"id":57,"uris":["http://zotero.org/groups/1748234/items/W4A93IGT"],"uri":["http://zotero.org/groups/1748234/items/W4A93IGT"],"itemData":{"id":57,"type":"article-journal","title":"Concentration-Dependent Flow Stratification In Experimental High-Density Turbidity Currents and Their Relevance To Turbidite Facies Models","container-title":"Journal of Sedimentary Research","page":"1046-1064","volume":"83","issue":"12","source":"CrossRef","DOI":"10.2110/jsr.2013.71","ISSN":"1527-1404","language":"en","author":[{"family":"Cartigny","given":"M. J. B."},{"family":"Eggenhuisen","given":"J. T."},{"family":"Hansen","given":"E. W. M."},{"family":"Postma","given":"G."}],"issued":{"date-parts":[["2014",1,17]]}}}],"schema":"https://github.com/citation-style-language/schema/raw/master/csl-citation.json"} </w:instrText>
      </w:r>
      <w:r w:rsidR="00DF13A7" w:rsidRPr="00FF6E4F">
        <w:rPr>
          <w:lang w:val="en-GB"/>
        </w:rPr>
        <w:fldChar w:fldCharType="separate"/>
      </w:r>
      <w:r w:rsidR="00F15B61" w:rsidRPr="00F15B61">
        <w:rPr>
          <w:vertAlign w:val="superscript"/>
        </w:rPr>
        <w:t>50</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{"citationID":"H8lIngA0","properties":{"formattedCitation":"\\super 51\\nosupersub{}","plainCitation":"51","noteIndex":0},"citationItems":[{"id":98,"uris":["http://zotero.org/groups/1748234/items/GUCPXDHZ"],"uri":["http://zotero.org/groups/1748234/items/GUCPXDHZ"],"itemData":{"id":98,"type":"article-journal","title":"Large-scale sediment waves and scours on the modern seafloor and their implications for the prevalence of supercritical flows","container-title":"Marine Geology","page":"130-148","volume":"371","source":"Crossref","DOI":"10.1016/j.margeo.2015.11.009","ISSN":"00253227","language":"en","author":[{"family":"Symons","given":"William O."},{"family":"Sumner","given":"Esther J."},{"family":"Talling","given":"Peter J."},{"family":"Cartigny","given":"Matthieu J.B."},{"family":"Clare","given":"Michael A."}],"issued":{"date-parts":[["2016",1]]}}}],"schema":"https://github.com/citation-style-language/schema/raw/master/csl-citation.json"} </w:instrText>
      </w:r>
      <w:r w:rsidR="00DF13A7" w:rsidRPr="00FF6E4F">
        <w:rPr>
          <w:lang w:val="en-GB"/>
        </w:rPr>
        <w:fldChar w:fldCharType="separate"/>
      </w:r>
      <w:r w:rsidR="00F15B61" w:rsidRPr="00F15B61">
        <w:rPr>
          <w:vertAlign w:val="superscript"/>
        </w:rPr>
        <w:t>51</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{"citationID":"Sdlp8ZYB","properties":{"formattedCitation":"\\super 52\\nosupersub{}","plainCitation":"52","noteIndex":0},"citationItems":[{"id":14,"uris":["http://zotero.org/groups/1748234/items/Q75YW28X"],"uri":["http://zotero.org/groups/1748234/items/Q75YW28X"],"itemData":{"id":14,"type":"article-journal","title":"Cyclic steps and related supercritical bedforms: Building blocks of deep-water depositional systems, western North America","container-title":"Marine Geology","page":"4-20","volume":"393","source":"CrossRef","DOI":"10.1016/j.margeo.2016.12.009","ISSN":"00253227","shortTitle":"Cyclic steps and related supercritical bedforms","language":"en","author":[{"family":"Covault","given":"Jacob A."},{"family":"Kostic","given":"Svetlana"},{"family":"Paull","given":"Charles K."},{"family":"Sylvester","given":"Zoltán"},{"family":"Fildani","given":"Andrea"}],"issued":{"date-parts":[["2017",11]]}}}],"schema":"https://github.com/citation-style-language/schema/raw/master/csl-citation.json"} </w:instrText>
      </w:r>
      <w:r w:rsidR="00DF13A7" w:rsidRPr="00FF6E4F">
        <w:rPr>
          <w:lang w:val="en-GB"/>
        </w:rPr>
        <w:fldChar w:fldCharType="separate"/>
      </w:r>
      <w:r w:rsidR="00F15B61" w:rsidRPr="00F15B61">
        <w:rPr>
          <w:vertAlign w:val="superscript"/>
        </w:rPr>
        <w:t>52</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{"citationID":"CzKuFUAh","properties":{"formattedCitation":"\\super 53\\nosupersub{}","plainCitation":"53","noteIndex":0},"citationItems":[{"id":94,"uris":["http://zotero.org/groups/1748234/items/I3SYXZDN"],"uri":["http://zotero.org/groups/1748234/items/I3SYXZDN"],"itemData":{"id":94,"type":"article-journal","title":"How to recognize crescentic bedforms formed by supercritical turbidity currents in the geologic record: Insights from active submarine channels","container-title":"Geology","page":"563-566","volume":"46","issue":"6","source":"Crossref","DOI":"10.1130/G40095.1","ISSN":"0091-7613","shortTitle":"How to recognize crescentic bedforms formed by supercritical turbidity currents in the geologic record","language":"en","author":[{"family":"Hage","given":"Sophie"},{"family":"Cartigny","given":"Matthieu J.B."},{"family":"Clare","given":"Michael A."},{"family":"Sumner","given":"Esther J."},{"family":"Vendettuoli","given":"Daniela"},{"family":"Hughes Clarke","given":"John E."},{"family":"Hubbard","given":"Stephen M."},{"family":"Talling","given":"Peter J."},{"family":"Lintern","given":"D. Gwyn"},{"family":"Stacey","given":"Cooper D."},{"family":"Englert","given":"Rebecca G."},{"family":"Vardy","given":"Mark E."},{"family":"Hunt","given":"James E."},{"family":"Yokokawa","given":"Miwa"},{"family":"Parsons","given":"Daniel R."},{"family":"Hizzett","given":"Jamie L."},{"family":"Azpiroz-Zabala","given":"Maria"},{"family":"Vellinga","given":"Age J."}],"issued":{"date-parts":[["2018",6,1]]}}}],"schema":"https://github.com/citation-style-language/schema/raw/master/csl-citation.json"} </w:instrText>
      </w:r>
      <w:r w:rsidR="00DF13A7" w:rsidRPr="00FF6E4F">
        <w:rPr>
          <w:lang w:val="en-GB"/>
        </w:rPr>
        <w:fldChar w:fldCharType="separate"/>
      </w:r>
      <w:r w:rsidR="00F15B61" w:rsidRPr="00F15B61">
        <w:rPr>
          <w:vertAlign w:val="superscript"/>
        </w:rPr>
        <w:t>53</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{"citationID":"zgAvQU9e","properties":{"formattedCitation":"\\super 35\\nosupersub{}","plainCitation":"35","noteIndex":0},"citationItems":[{"id":72,"uris":["http://zotero.org/groups/1748234/items/CWWRB3AD"],"uri":["http://zotero.org/groups/1748234/items/CWWRB3AD"],"itemData":{"id":72,"type":"article-journal","title":"First wide-angle view of channelized turbidity currents links migrating cyclic steps to flow characteristics","container-title":"Nature Communications","page":"11896","volume":"7","source":"CrossRef","DOI":"10.1038/ncomms11896","ISSN":"2041-1723","author":[{"family":"Hughes Clarke","given":"John E."}],"issued":{"date-parts":[["2016",6,10]]}}}],"schema":"https://github.com/citation-style-language/schema/raw/master/csl-citation.json"} </w:instrText>
      </w:r>
      <w:r w:rsidR="00DF13A7" w:rsidRPr="00FF6E4F">
        <w:rPr>
          <w:lang w:val="en-GB"/>
        </w:rPr>
        <w:fldChar w:fldCharType="separate"/>
      </w:r>
      <w:r w:rsidR="00F15B61" w:rsidRPr="00F15B61">
        <w:rPr>
          <w:vertAlign w:val="superscript"/>
        </w:rPr>
        <w:t>35</w:t>
      </w:r>
      <w:r w:rsidR="00DF13A7" w:rsidRPr="00FF6E4F">
        <w:rPr>
          <w:lang w:val="en-GB"/>
        </w:rPr>
        <w:fldChar w:fldCharType="end"/>
      </w:r>
      <w:r w:rsidR="00DF13A7" w:rsidRPr="00FF6E4F">
        <w:rPr>
          <w:vertAlign w:val="superscript"/>
          <w:lang w:val="en-GB"/>
        </w:rPr>
        <w:t>,</w:t>
      </w:r>
      <w:r w:rsidR="00DF13A7" w:rsidRPr="00FF6E4F">
        <w:rPr>
          <w:lang w:val="en-GB"/>
        </w:rPr>
        <w:fldChar w:fldCharType="begin"/>
      </w:r>
      <w:r w:rsidR="00F15B61">
        <w:rPr>
          <w:lang w:val="en-GB"/>
        </w:rPr>
        <w:instrText xml:space="preserve"> ADDIN ZOTERO_ITEM CSL_CITATION {"citationID":"SkLUCVUl","properties":{"formattedCitation":"\\super 30\\nosupersub{}","plainCitation":"30","noteIndex":0},"citationItems":[{"id":100,"uris":["http://zotero.org/groups/1748234/items/DD87WQEJ"],"uri":["http://zotero.org/groups/1748234/items/DD87WQEJ"],"itemData":{"id":100,"type":"article-journal","title":"Volume and recurrence of submarine-fan-building turbidity currents","container-title":"The Depositional Record","source":"Crossref","URL":"http://doi.wiley.com/10.1002/dep2.42","DOI":"10.1002/dep2.42","ISSN":"20554877","language":"en","author":[{"family":"Jobe","given":"Zane R."},{"family":"Howes","given":"Nick"},{"family":"Romans","given":"Brian W."},{"family":"Covault","given":"Jacob A."}],"issued":{"date-parts":[["2018",5,24]]},"accessed":{"date-parts":[["2018",7,10]]}}}],"schema":"https://github.com/citation-style-language/schema/raw/master/csl-citation.json"} </w:instrText>
      </w:r>
      <w:r w:rsidR="00DF13A7" w:rsidRPr="00FF6E4F">
        <w:rPr>
          <w:lang w:val="en-GB"/>
        </w:rPr>
        <w:fldChar w:fldCharType="separate"/>
      </w:r>
      <w:r w:rsidR="00F15B61" w:rsidRPr="00F15B61">
        <w:rPr>
          <w:vertAlign w:val="superscript"/>
        </w:rPr>
        <w:t>30</w:t>
      </w:r>
      <w:r w:rsidR="00DF13A7" w:rsidRPr="00FF6E4F">
        <w:rPr>
          <w:lang w:val="en-GB"/>
        </w:rPr>
        <w:fldChar w:fldCharType="end"/>
      </w:r>
      <w:r w:rsidR="00DF13A7" w:rsidRPr="00FF6E4F">
        <w:rPr>
          <w:lang w:val="en-GB"/>
        </w:rPr>
        <w:t>.</w:t>
      </w:r>
      <w:r w:rsidR="002D177E" w:rsidRPr="00FF6E4F">
        <w:rPr>
          <w:lang w:val="en-GB"/>
        </w:rPr>
        <w:t xml:space="preserve"> </w:t>
      </w:r>
      <w:r w:rsidR="009D0C59">
        <w:t>What is unknown is whether the bedforms are preserved during the dense sediment current processes observed here, which appear to remobilize the bed potentially through liquefaction.</w:t>
      </w:r>
    </w:p>
    <w:p w14:paraId="29600C13" w14:textId="77777777" w:rsidR="00684A18" w:rsidRPr="00FF6E4F" w:rsidRDefault="00684A18" w:rsidP="00684A18">
      <w:pPr>
        <w:rPr>
          <w:color w:val="000000" w:themeColor="text1"/>
          <w:lang w:val="en-GB"/>
        </w:rPr>
      </w:pPr>
    </w:p>
    <w:p w14:paraId="1C39913E" w14:textId="1229CA21" w:rsidR="00994F79" w:rsidRPr="00FF6E4F" w:rsidRDefault="00495E7B" w:rsidP="00381C89">
      <w:pPr>
        <w:rPr>
          <w:color w:val="000000" w:themeColor="text1"/>
          <w:lang w:val="en-GB"/>
        </w:rPr>
      </w:pPr>
      <w:r w:rsidRPr="00FF6E4F">
        <w:rPr>
          <w:color w:val="000000" w:themeColor="text1"/>
          <w:lang w:val="en-GB"/>
        </w:rPr>
        <w:t xml:space="preserve">The </w:t>
      </w:r>
      <w:r w:rsidR="003518C4" w:rsidRPr="00FF6E4F">
        <w:rPr>
          <w:color w:val="000000" w:themeColor="text1"/>
          <w:lang w:val="en-GB"/>
        </w:rPr>
        <w:t xml:space="preserve">motion </w:t>
      </w:r>
      <w:r w:rsidRPr="00FF6E4F">
        <w:rPr>
          <w:color w:val="000000" w:themeColor="text1"/>
          <w:lang w:val="en-GB"/>
        </w:rPr>
        <w:t xml:space="preserve">data </w:t>
      </w:r>
      <w:r w:rsidR="00F663EB" w:rsidRPr="00FF6E4F">
        <w:rPr>
          <w:color w:val="000000" w:themeColor="text1"/>
          <w:lang w:val="en-GB"/>
        </w:rPr>
        <w:t xml:space="preserve">recorded </w:t>
      </w:r>
      <w:r w:rsidRPr="00FF6E4F">
        <w:rPr>
          <w:color w:val="000000" w:themeColor="text1"/>
          <w:lang w:val="en-GB"/>
        </w:rPr>
        <w:t>by the BEDs</w:t>
      </w:r>
      <w:r w:rsidR="003518C4" w:rsidRPr="00FF6E4F">
        <w:rPr>
          <w:color w:val="000000" w:themeColor="text1"/>
          <w:lang w:val="en-GB"/>
        </w:rPr>
        <w:t>,</w:t>
      </w:r>
      <w:r w:rsidRPr="00FF6E4F">
        <w:rPr>
          <w:color w:val="000000" w:themeColor="text1"/>
          <w:lang w:val="en-GB"/>
        </w:rPr>
        <w:t xml:space="preserve"> </w:t>
      </w:r>
      <w:r w:rsidR="00F80522" w:rsidRPr="00FF6E4F">
        <w:rPr>
          <w:color w:val="000000" w:themeColor="text1"/>
          <w:lang w:val="en-GB"/>
        </w:rPr>
        <w:t>as they were carried down canyon</w:t>
      </w:r>
      <w:r w:rsidR="003518C4" w:rsidRPr="00FF6E4F">
        <w:rPr>
          <w:color w:val="000000" w:themeColor="text1"/>
          <w:lang w:val="en-GB"/>
        </w:rPr>
        <w:t>,</w:t>
      </w:r>
      <w:r w:rsidR="00F80522" w:rsidRPr="00FF6E4F">
        <w:rPr>
          <w:color w:val="000000" w:themeColor="text1"/>
          <w:lang w:val="en-GB"/>
        </w:rPr>
        <w:t xml:space="preserve"> </w:t>
      </w:r>
      <w:r w:rsidR="00D57B24" w:rsidRPr="00FF6E4F">
        <w:rPr>
          <w:color w:val="000000" w:themeColor="text1"/>
          <w:lang w:val="en-GB"/>
        </w:rPr>
        <w:t xml:space="preserve">provide </w:t>
      </w:r>
      <w:r w:rsidR="00B27FA4" w:rsidRPr="00FF6E4F">
        <w:rPr>
          <w:color w:val="000000" w:themeColor="text1"/>
          <w:lang w:val="en-GB"/>
        </w:rPr>
        <w:t xml:space="preserve">important </w:t>
      </w:r>
      <w:r w:rsidR="00D57B24" w:rsidRPr="00FF6E4F">
        <w:rPr>
          <w:color w:val="000000" w:themeColor="text1"/>
          <w:lang w:val="en-GB"/>
        </w:rPr>
        <w:t xml:space="preserve">information about </w:t>
      </w:r>
      <w:r w:rsidR="003518C4" w:rsidRPr="00FF6E4F">
        <w:rPr>
          <w:color w:val="000000" w:themeColor="text1"/>
          <w:lang w:val="en-GB"/>
        </w:rPr>
        <w:t>w</w:t>
      </w:r>
      <w:r w:rsidR="00792817" w:rsidRPr="00FF6E4F">
        <w:rPr>
          <w:color w:val="000000" w:themeColor="text1"/>
          <w:lang w:val="en-GB"/>
        </w:rPr>
        <w:t>hen bedforms are present</w:t>
      </w:r>
      <w:r w:rsidR="00810D7A" w:rsidRPr="00FF6E4F">
        <w:rPr>
          <w:color w:val="000000" w:themeColor="text1"/>
          <w:lang w:val="en-GB"/>
        </w:rPr>
        <w:t xml:space="preserve"> </w:t>
      </w:r>
      <w:r w:rsidRPr="00FF6E4F">
        <w:rPr>
          <w:color w:val="000000" w:themeColor="text1"/>
          <w:lang w:val="en-GB"/>
        </w:rPr>
        <w:t>(Fig</w:t>
      </w:r>
      <w:r w:rsidR="003A4875" w:rsidRPr="00FF6E4F">
        <w:rPr>
          <w:color w:val="000000" w:themeColor="text1"/>
          <w:lang w:val="en-GB"/>
        </w:rPr>
        <w:t>s</w:t>
      </w:r>
      <w:r w:rsidRPr="00FF6E4F">
        <w:rPr>
          <w:color w:val="000000" w:themeColor="text1"/>
          <w:lang w:val="en-GB"/>
        </w:rPr>
        <w:t>.</w:t>
      </w:r>
      <w:r w:rsidR="00DE764E" w:rsidRPr="00FF6E4F">
        <w:rPr>
          <w:color w:val="000000" w:themeColor="text1"/>
          <w:lang w:val="en-GB"/>
        </w:rPr>
        <w:t xml:space="preserve"> </w:t>
      </w:r>
      <w:r w:rsidR="00B351DF" w:rsidRPr="00FF6E4F">
        <w:rPr>
          <w:color w:val="000000" w:themeColor="text1"/>
          <w:lang w:val="en-GB"/>
        </w:rPr>
        <w:t>4</w:t>
      </w:r>
      <w:r w:rsidR="003A4875" w:rsidRPr="00FF6E4F">
        <w:rPr>
          <w:color w:val="000000" w:themeColor="text1"/>
          <w:lang w:val="en-GB"/>
        </w:rPr>
        <w:t xml:space="preserve"> and 7</w:t>
      </w:r>
      <w:r w:rsidR="00DE764E" w:rsidRPr="00FF6E4F">
        <w:rPr>
          <w:color w:val="000000" w:themeColor="text1"/>
          <w:lang w:val="en-GB"/>
        </w:rPr>
        <w:t xml:space="preserve">). </w:t>
      </w:r>
      <w:r w:rsidR="00F80522" w:rsidRPr="00FF6E4F">
        <w:rPr>
          <w:color w:val="000000" w:themeColor="text1"/>
          <w:lang w:val="en-GB"/>
        </w:rPr>
        <w:t xml:space="preserve">The movements of individual BEDs </w:t>
      </w:r>
      <w:r w:rsidR="00B27FA4" w:rsidRPr="00FF6E4F">
        <w:rPr>
          <w:color w:val="000000" w:themeColor="text1"/>
          <w:lang w:val="en-GB"/>
        </w:rPr>
        <w:t xml:space="preserve">probably </w:t>
      </w:r>
      <w:r w:rsidR="00F80522" w:rsidRPr="00FF6E4F">
        <w:rPr>
          <w:color w:val="000000" w:themeColor="text1"/>
          <w:lang w:val="en-GB"/>
        </w:rPr>
        <w:t xml:space="preserve">reflect conditions </w:t>
      </w:r>
      <w:r w:rsidR="00B27FA4" w:rsidRPr="00FF6E4F">
        <w:rPr>
          <w:color w:val="000000" w:themeColor="text1"/>
          <w:lang w:val="en-GB"/>
        </w:rPr>
        <w:t xml:space="preserve">a short distance </w:t>
      </w:r>
      <w:r w:rsidR="00F80522" w:rsidRPr="00FF6E4F">
        <w:rPr>
          <w:color w:val="000000" w:themeColor="text1"/>
          <w:lang w:val="en-GB"/>
        </w:rPr>
        <w:t xml:space="preserve">behind the flow front </w:t>
      </w:r>
      <w:r w:rsidR="00B27FA4" w:rsidRPr="00FF6E4F">
        <w:rPr>
          <w:color w:val="000000" w:themeColor="text1"/>
          <w:lang w:val="en-GB"/>
        </w:rPr>
        <w:t>(Fig. 6)</w:t>
      </w:r>
      <w:r w:rsidR="00F80522" w:rsidRPr="00FF6E4F">
        <w:rPr>
          <w:color w:val="000000" w:themeColor="text1"/>
          <w:lang w:val="en-GB"/>
        </w:rPr>
        <w:t xml:space="preserve">. </w:t>
      </w:r>
      <w:r w:rsidR="00130418" w:rsidRPr="00FF6E4F">
        <w:rPr>
          <w:color w:val="000000" w:themeColor="text1"/>
          <w:lang w:val="en-GB"/>
        </w:rPr>
        <w:t xml:space="preserve">Pressure records indicate </w:t>
      </w:r>
      <w:r w:rsidR="00DE764E" w:rsidRPr="00FF6E4F">
        <w:rPr>
          <w:color w:val="000000" w:themeColor="text1"/>
          <w:lang w:val="en-GB"/>
        </w:rPr>
        <w:t>BED</w:t>
      </w:r>
      <w:r w:rsidR="00130418" w:rsidRPr="00FF6E4F">
        <w:rPr>
          <w:color w:val="000000" w:themeColor="text1"/>
          <w:lang w:val="en-GB"/>
        </w:rPr>
        <w:t>s</w:t>
      </w:r>
      <w:r w:rsidR="00DE764E" w:rsidRPr="00FF6E4F">
        <w:rPr>
          <w:color w:val="000000" w:themeColor="text1"/>
          <w:lang w:val="en-GB"/>
        </w:rPr>
        <w:t xml:space="preserve"> </w:t>
      </w:r>
      <w:r w:rsidR="003518C4" w:rsidRPr="00FF6E4F">
        <w:rPr>
          <w:color w:val="000000" w:themeColor="text1"/>
          <w:lang w:val="en-GB"/>
        </w:rPr>
        <w:t xml:space="preserve">often </w:t>
      </w:r>
      <w:r w:rsidR="00130418" w:rsidRPr="00FF6E4F">
        <w:rPr>
          <w:color w:val="000000" w:themeColor="text1"/>
          <w:lang w:val="en-GB"/>
        </w:rPr>
        <w:t>experienced</w:t>
      </w:r>
      <w:r w:rsidR="00DE764E" w:rsidRPr="00FF6E4F">
        <w:rPr>
          <w:color w:val="000000" w:themeColor="text1"/>
          <w:lang w:val="en-GB"/>
        </w:rPr>
        <w:t xml:space="preserve"> vertical oscillations with amplitudes of 1-3 m</w:t>
      </w:r>
      <w:r w:rsidR="00130418" w:rsidRPr="00FF6E4F">
        <w:rPr>
          <w:color w:val="000000" w:themeColor="text1"/>
          <w:lang w:val="en-GB"/>
        </w:rPr>
        <w:t xml:space="preserve">, even for the BED attached to the 800 kg </w:t>
      </w:r>
      <w:r w:rsidR="003518C4" w:rsidRPr="00FF6E4F">
        <w:rPr>
          <w:color w:val="000000" w:themeColor="text1"/>
          <w:lang w:val="en-GB"/>
        </w:rPr>
        <w:t>AMT-</w:t>
      </w:r>
      <w:r w:rsidR="00130418" w:rsidRPr="00FF6E4F">
        <w:rPr>
          <w:color w:val="000000" w:themeColor="text1"/>
          <w:lang w:val="en-GB"/>
        </w:rPr>
        <w:t>frame</w:t>
      </w:r>
      <w:r w:rsidR="00EB7D86" w:rsidRPr="00FF6E4F">
        <w:rPr>
          <w:color w:val="000000" w:themeColor="text1"/>
          <w:lang w:val="en-GB"/>
        </w:rPr>
        <w:t xml:space="preserve"> (Fig. 7)</w:t>
      </w:r>
      <w:r w:rsidR="00DE764E" w:rsidRPr="00FF6E4F">
        <w:rPr>
          <w:color w:val="000000" w:themeColor="text1"/>
          <w:lang w:val="en-GB"/>
        </w:rPr>
        <w:t xml:space="preserve">. </w:t>
      </w:r>
      <w:r w:rsidR="00F80522" w:rsidRPr="00FF6E4F">
        <w:rPr>
          <w:color w:val="000000" w:themeColor="text1"/>
          <w:lang w:val="en-GB"/>
        </w:rPr>
        <w:t>The high density of this</w:t>
      </w:r>
      <w:r w:rsidR="008C12AD" w:rsidRPr="00FF6E4F">
        <w:rPr>
          <w:color w:val="000000" w:themeColor="text1"/>
          <w:lang w:val="en-GB"/>
        </w:rPr>
        <w:t xml:space="preserve"> </w:t>
      </w:r>
      <w:r w:rsidR="003518C4" w:rsidRPr="00FF6E4F">
        <w:rPr>
          <w:color w:val="000000" w:themeColor="text1"/>
          <w:lang w:val="en-GB"/>
        </w:rPr>
        <w:t>AMT-</w:t>
      </w:r>
      <w:r w:rsidR="00DE764E" w:rsidRPr="00FF6E4F">
        <w:rPr>
          <w:color w:val="000000" w:themeColor="text1"/>
          <w:lang w:val="en-GB"/>
        </w:rPr>
        <w:t xml:space="preserve">frame </w:t>
      </w:r>
      <w:r w:rsidR="008C12AD" w:rsidRPr="00FF6E4F">
        <w:rPr>
          <w:color w:val="000000" w:themeColor="text1"/>
          <w:lang w:val="en-GB"/>
        </w:rPr>
        <w:t>(</w:t>
      </w:r>
      <w:r w:rsidR="00DE764E" w:rsidRPr="00FF6E4F">
        <w:rPr>
          <w:color w:val="000000" w:themeColor="text1"/>
          <w:lang w:val="en-GB"/>
        </w:rPr>
        <w:t>&gt;6 g cm</w:t>
      </w:r>
      <w:r w:rsidR="00DE764E" w:rsidRPr="00FF6E4F">
        <w:rPr>
          <w:color w:val="000000" w:themeColor="text1"/>
          <w:vertAlign w:val="superscript"/>
          <w:lang w:val="en-GB"/>
        </w:rPr>
        <w:t>-3</w:t>
      </w:r>
      <w:r w:rsidR="008C12AD" w:rsidRPr="00FF6E4F">
        <w:rPr>
          <w:color w:val="000000" w:themeColor="text1"/>
          <w:lang w:val="en-GB"/>
        </w:rPr>
        <w:t>) suggests</w:t>
      </w:r>
      <w:r w:rsidR="00DE764E" w:rsidRPr="00FF6E4F">
        <w:rPr>
          <w:color w:val="000000" w:themeColor="text1"/>
          <w:lang w:val="en-GB"/>
        </w:rPr>
        <w:t xml:space="preserve"> </w:t>
      </w:r>
      <w:r w:rsidR="003518C4" w:rsidRPr="00FF6E4F">
        <w:rPr>
          <w:color w:val="000000" w:themeColor="text1"/>
          <w:lang w:val="en-GB"/>
        </w:rPr>
        <w:t xml:space="preserve">that </w:t>
      </w:r>
      <w:r w:rsidR="00E66CDF" w:rsidRPr="00FF6E4F">
        <w:rPr>
          <w:color w:val="000000" w:themeColor="text1"/>
          <w:lang w:val="en-GB"/>
        </w:rPr>
        <w:t xml:space="preserve">it would </w:t>
      </w:r>
      <w:r w:rsidR="003518C4" w:rsidRPr="00FF6E4F">
        <w:rPr>
          <w:color w:val="000000" w:themeColor="text1"/>
          <w:lang w:val="en-GB"/>
        </w:rPr>
        <w:t xml:space="preserve">move </w:t>
      </w:r>
      <w:r w:rsidR="00F80522" w:rsidRPr="00FF6E4F">
        <w:rPr>
          <w:color w:val="000000" w:themeColor="text1"/>
          <w:lang w:val="en-GB"/>
        </w:rPr>
        <w:t xml:space="preserve">along </w:t>
      </w:r>
      <w:r w:rsidR="008C12AD" w:rsidRPr="00FF6E4F">
        <w:rPr>
          <w:color w:val="000000" w:themeColor="text1"/>
          <w:lang w:val="en-GB"/>
        </w:rPr>
        <w:t>the base of the flow</w:t>
      </w:r>
      <w:r w:rsidR="00EB7D86" w:rsidRPr="00FF6E4F">
        <w:rPr>
          <w:color w:val="000000" w:themeColor="text1"/>
          <w:lang w:val="en-GB"/>
        </w:rPr>
        <w:t xml:space="preserve">. </w:t>
      </w:r>
      <w:r w:rsidR="00E66CDF" w:rsidRPr="00FF6E4F">
        <w:rPr>
          <w:color w:val="000000" w:themeColor="text1"/>
          <w:lang w:val="en-GB"/>
        </w:rPr>
        <w:t xml:space="preserve">The amplitude </w:t>
      </w:r>
      <w:r w:rsidR="00F80522" w:rsidRPr="00FF6E4F">
        <w:rPr>
          <w:color w:val="000000" w:themeColor="text1"/>
          <w:lang w:val="en-GB"/>
        </w:rPr>
        <w:t>and wavelengths of the</w:t>
      </w:r>
      <w:r w:rsidR="002D177E" w:rsidRPr="00FF6E4F">
        <w:rPr>
          <w:color w:val="000000" w:themeColor="text1"/>
          <w:lang w:val="en-GB"/>
        </w:rPr>
        <w:t>se</w:t>
      </w:r>
      <w:r w:rsidR="00F80522" w:rsidRPr="00FF6E4F">
        <w:rPr>
          <w:color w:val="000000" w:themeColor="text1"/>
          <w:lang w:val="en-GB"/>
        </w:rPr>
        <w:t xml:space="preserve"> vertical</w:t>
      </w:r>
      <w:r w:rsidR="00E66CDF" w:rsidRPr="00FF6E4F">
        <w:rPr>
          <w:color w:val="000000" w:themeColor="text1"/>
          <w:lang w:val="en-GB"/>
        </w:rPr>
        <w:t xml:space="preserve"> oscillations </w:t>
      </w:r>
      <w:r w:rsidR="003A4875" w:rsidRPr="00FF6E4F">
        <w:rPr>
          <w:color w:val="000000" w:themeColor="text1"/>
          <w:lang w:val="en-GB"/>
        </w:rPr>
        <w:t xml:space="preserve">(Fig. 7b) </w:t>
      </w:r>
      <w:r w:rsidR="00E66CDF" w:rsidRPr="00FF6E4F">
        <w:rPr>
          <w:color w:val="000000" w:themeColor="text1"/>
          <w:lang w:val="en-GB"/>
        </w:rPr>
        <w:t xml:space="preserve">are </w:t>
      </w:r>
      <w:r w:rsidR="003518C4" w:rsidRPr="00FF6E4F">
        <w:rPr>
          <w:color w:val="000000" w:themeColor="text1"/>
          <w:lang w:val="en-GB"/>
        </w:rPr>
        <w:t xml:space="preserve">broadly </w:t>
      </w:r>
      <w:r w:rsidR="00E66CDF" w:rsidRPr="00FF6E4F">
        <w:rPr>
          <w:color w:val="000000" w:themeColor="text1"/>
          <w:lang w:val="en-GB"/>
        </w:rPr>
        <w:t>similar to</w:t>
      </w:r>
      <w:r w:rsidR="003518C4" w:rsidRPr="00FF6E4F">
        <w:rPr>
          <w:color w:val="000000" w:themeColor="text1"/>
          <w:lang w:val="en-GB"/>
        </w:rPr>
        <w:t xml:space="preserve"> </w:t>
      </w:r>
      <w:r w:rsidR="00792817" w:rsidRPr="00FF6E4F">
        <w:rPr>
          <w:color w:val="000000" w:themeColor="text1"/>
          <w:lang w:val="en-GB"/>
        </w:rPr>
        <w:t xml:space="preserve">crescent-shaped </w:t>
      </w:r>
      <w:r w:rsidR="00E66CDF" w:rsidRPr="00FF6E4F">
        <w:rPr>
          <w:color w:val="000000" w:themeColor="text1"/>
          <w:lang w:val="en-GB"/>
        </w:rPr>
        <w:t xml:space="preserve">bedforms (Fig. 5). </w:t>
      </w:r>
      <w:r w:rsidR="00EB7D86" w:rsidRPr="00FF6E4F">
        <w:rPr>
          <w:color w:val="000000" w:themeColor="text1"/>
          <w:lang w:val="en-GB"/>
        </w:rPr>
        <w:t xml:space="preserve">Thus, these oscillations </w:t>
      </w:r>
      <w:r w:rsidR="00792817" w:rsidRPr="00FF6E4F">
        <w:rPr>
          <w:color w:val="000000" w:themeColor="text1"/>
          <w:lang w:val="en-GB"/>
        </w:rPr>
        <w:t xml:space="preserve">suggest </w:t>
      </w:r>
      <w:r w:rsidR="00F70220" w:rsidRPr="00FF6E4F">
        <w:rPr>
          <w:color w:val="000000" w:themeColor="text1"/>
          <w:lang w:val="en-GB"/>
        </w:rPr>
        <w:t xml:space="preserve">that </w:t>
      </w:r>
      <w:r w:rsidR="00F80522" w:rsidRPr="00FF6E4F">
        <w:rPr>
          <w:color w:val="000000" w:themeColor="text1"/>
          <w:lang w:val="en-GB"/>
        </w:rPr>
        <w:t xml:space="preserve">the </w:t>
      </w:r>
      <w:r w:rsidR="002D177E" w:rsidRPr="00FF6E4F">
        <w:rPr>
          <w:color w:val="000000" w:themeColor="text1"/>
          <w:lang w:val="en-GB"/>
        </w:rPr>
        <w:t>AMT-</w:t>
      </w:r>
      <w:r w:rsidR="00F80522" w:rsidRPr="00FF6E4F">
        <w:rPr>
          <w:color w:val="000000" w:themeColor="text1"/>
          <w:lang w:val="en-GB"/>
        </w:rPr>
        <w:t xml:space="preserve">frame </w:t>
      </w:r>
      <w:r w:rsidR="00FF6E4F" w:rsidRPr="00FF6E4F">
        <w:rPr>
          <w:color w:val="000000" w:themeColor="text1"/>
          <w:lang w:val="en-GB"/>
        </w:rPr>
        <w:t>travelled</w:t>
      </w:r>
      <w:r w:rsidR="00F80522" w:rsidRPr="00FF6E4F">
        <w:rPr>
          <w:color w:val="000000" w:themeColor="text1"/>
          <w:lang w:val="en-GB"/>
        </w:rPr>
        <w:t xml:space="preserve"> over </w:t>
      </w:r>
      <w:r w:rsidR="00792817" w:rsidRPr="00FF6E4F">
        <w:rPr>
          <w:color w:val="000000" w:themeColor="text1"/>
          <w:lang w:val="en-GB"/>
        </w:rPr>
        <w:t>bedforms, which were thus not wiped-clean by frontal ploughing or other erosional processes (Fig. 6)</w:t>
      </w:r>
      <w:r w:rsidR="00E836E0" w:rsidRPr="00FF6E4F">
        <w:rPr>
          <w:color w:val="000000" w:themeColor="text1"/>
          <w:lang w:val="en-GB"/>
        </w:rPr>
        <w:t xml:space="preserve">. </w:t>
      </w:r>
    </w:p>
    <w:p w14:paraId="77EFF203" w14:textId="77777777" w:rsidR="00EF07CA" w:rsidRPr="00FF6E4F" w:rsidRDefault="00EF07CA" w:rsidP="00381C89">
      <w:pPr>
        <w:rPr>
          <w:lang w:val="en-GB"/>
        </w:rPr>
      </w:pPr>
    </w:p>
    <w:p w14:paraId="227E35CD" w14:textId="4E3C1CDE" w:rsidR="00FF224A" w:rsidRDefault="00E60127" w:rsidP="00E200BA">
      <w:pPr>
        <w:rPr>
          <w:lang w:val="en-GB"/>
        </w:rPr>
      </w:pPr>
      <w:r w:rsidRPr="00FF6E4F">
        <w:rPr>
          <w:lang w:val="en-GB"/>
        </w:rPr>
        <w:lastRenderedPageBreak/>
        <w:t>Suitable</w:t>
      </w:r>
      <w:r w:rsidR="0081152C" w:rsidRPr="00FF6E4F">
        <w:rPr>
          <w:lang w:val="en-GB"/>
        </w:rPr>
        <w:t xml:space="preserve"> </w:t>
      </w:r>
      <w:r w:rsidR="00776AF7" w:rsidRPr="00FF6E4F">
        <w:rPr>
          <w:i/>
          <w:lang w:val="en-GB"/>
        </w:rPr>
        <w:t>in-situ</w:t>
      </w:r>
      <w:r w:rsidR="00776AF7" w:rsidRPr="00FF6E4F">
        <w:rPr>
          <w:lang w:val="en-GB"/>
        </w:rPr>
        <w:t xml:space="preserve"> </w:t>
      </w:r>
      <w:r w:rsidRPr="00FF6E4F">
        <w:rPr>
          <w:lang w:val="en-GB"/>
        </w:rPr>
        <w:t xml:space="preserve">physical properties </w:t>
      </w:r>
      <w:r w:rsidR="00792817" w:rsidRPr="00FF6E4F">
        <w:rPr>
          <w:lang w:val="en-GB"/>
        </w:rPr>
        <w:t>measurement</w:t>
      </w:r>
      <w:r w:rsidRPr="00FF6E4F">
        <w:rPr>
          <w:lang w:val="en-GB"/>
        </w:rPr>
        <w:t>s (e.g. pore pressure</w:t>
      </w:r>
      <w:r w:rsidRPr="00FF6E4F">
        <w:rPr>
          <w:vertAlign w:val="superscript"/>
          <w:lang w:val="en-GB"/>
        </w:rPr>
        <w:t>44,45</w:t>
      </w:r>
      <w:r w:rsidRPr="00FF6E4F">
        <w:rPr>
          <w:lang w:val="en-GB"/>
        </w:rPr>
        <w:t xml:space="preserve">) </w:t>
      </w:r>
      <w:r w:rsidR="003A4875" w:rsidRPr="00FF6E4F">
        <w:rPr>
          <w:lang w:val="en-GB"/>
        </w:rPr>
        <w:t xml:space="preserve">to determine </w:t>
      </w:r>
      <w:r w:rsidR="00792817" w:rsidRPr="00FF6E4F">
        <w:rPr>
          <w:lang w:val="en-GB"/>
        </w:rPr>
        <w:t>exact processes of</w:t>
      </w:r>
      <w:r w:rsidR="00AD557E" w:rsidRPr="00FF6E4F">
        <w:rPr>
          <w:lang w:val="en-GB"/>
        </w:rPr>
        <w:t xml:space="preserve"> </w:t>
      </w:r>
      <w:r w:rsidR="003A4875" w:rsidRPr="00FF6E4F">
        <w:rPr>
          <w:lang w:val="en-GB"/>
        </w:rPr>
        <w:t xml:space="preserve">erosion </w:t>
      </w:r>
      <w:r w:rsidR="00792817" w:rsidRPr="00FF6E4F">
        <w:rPr>
          <w:lang w:val="en-GB"/>
        </w:rPr>
        <w:t xml:space="preserve">and bedform generation </w:t>
      </w:r>
      <w:r w:rsidR="002D177E" w:rsidRPr="00FF6E4F">
        <w:rPr>
          <w:lang w:val="en-GB"/>
        </w:rPr>
        <w:t>near</w:t>
      </w:r>
      <w:r w:rsidR="00776AF7" w:rsidRPr="00FF6E4F">
        <w:rPr>
          <w:lang w:val="en-GB"/>
        </w:rPr>
        <w:t xml:space="preserve"> </w:t>
      </w:r>
      <w:r w:rsidR="00AD557E" w:rsidRPr="00FF6E4F">
        <w:rPr>
          <w:lang w:val="en-GB"/>
        </w:rPr>
        <w:t>the flow front</w:t>
      </w:r>
      <w:r w:rsidRPr="00FF6E4F">
        <w:rPr>
          <w:lang w:val="en-GB"/>
        </w:rPr>
        <w:t xml:space="preserve"> were not collected</w:t>
      </w:r>
      <w:r w:rsidR="00776AF7" w:rsidRPr="00FF6E4F">
        <w:rPr>
          <w:lang w:val="en-GB"/>
        </w:rPr>
        <w:t>. However,</w:t>
      </w:r>
      <w:r w:rsidR="00792817" w:rsidRPr="00FF6E4F">
        <w:rPr>
          <w:lang w:val="en-GB"/>
        </w:rPr>
        <w:t xml:space="preserve"> field-observations and </w:t>
      </w:r>
      <w:r w:rsidR="002D177E" w:rsidRPr="00FF6E4F">
        <w:rPr>
          <w:lang w:val="en-GB"/>
        </w:rPr>
        <w:t xml:space="preserve">detailed </w:t>
      </w:r>
      <w:r w:rsidR="00776AF7" w:rsidRPr="00FF6E4F">
        <w:rPr>
          <w:lang w:val="en-GB"/>
        </w:rPr>
        <w:t>laboratory experiments show that cyclic-steps and up-slope migrating bedforms can form beneath supercritical flows with very high (20-40% volume) sediment concentrations</w:t>
      </w:r>
      <w:r w:rsidR="00A55292" w:rsidRPr="00FF6E4F">
        <w:rPr>
          <w:lang w:val="en-GB"/>
        </w:rPr>
        <w:fldChar w:fldCharType="begin"/>
      </w:r>
      <w:r w:rsidR="00F15B61">
        <w:rPr>
          <w:lang w:val="en-GB"/>
        </w:rPr>
        <w:instrText xml:space="preserve"> ADDIN ZOTERO_ITEM CSL_CITATION {"citationID":"UKDmwpXM","properties":{"formattedCitation":"\\super 54\\nosupersub{}","plainCitation":"54","noteIndex":0},"citationItems":[{"id":126,"uris":["http://zotero.org/groups/1748234/items/9Q2PYZTS"],"uri":["http://zotero.org/groups/1748234/items/9Q2PYZTS"],"itemData":{"id":126,"type":"article-journal","title":"Hyperconcentrated Sand</w:instrText>
      </w:r>
      <w:r w:rsidR="00F15B61">
        <w:rPr>
          <w:rFonts w:ascii="Cambria Math" w:hAnsi="Cambria Math" w:cs="Cambria Math"/>
          <w:lang w:val="en-GB"/>
        </w:rPr>
        <w:instrText>‐</w:instrText>
      </w:r>
      <w:r w:rsidR="00F15B61">
        <w:rPr>
          <w:lang w:val="en-GB"/>
        </w:rPr>
        <w:instrText xml:space="preserve">Water Mixture Flows Over a Flat Bed","container-title":"Journal of Hydraulic Engineering","page":"36-54","volume":"116","issue":"1","source":"Crossref","DOI":"10.1061/(ASCE)0733-9429(1990)116:1(36)","ISSN":"0733-9429, 1943-7900","language":"en","author":[{"family":"Winterwerp","given":"Johan C."},{"family":"Groot","given":"Maarten B.","non-dropping-particle":"de"},{"family":"Mastbergen","given":"Dick R."},{"family":"Verwoert","given":"Henk"}],"issued":{"date-parts":[["1990",1]]}}}],"schema":"https://github.com/citation-style-language/schema/raw/master/csl-citation.json"} </w:instrText>
      </w:r>
      <w:r w:rsidR="00A55292" w:rsidRPr="00FF6E4F">
        <w:rPr>
          <w:lang w:val="en-GB"/>
        </w:rPr>
        <w:fldChar w:fldCharType="separate"/>
      </w:r>
      <w:r w:rsidR="00F15B61" w:rsidRPr="00F15B61">
        <w:rPr>
          <w:vertAlign w:val="superscript"/>
        </w:rPr>
        <w:t>54</w:t>
      </w:r>
      <w:r w:rsidR="00A55292" w:rsidRPr="00FF6E4F">
        <w:rPr>
          <w:lang w:val="en-GB"/>
        </w:rPr>
        <w:fldChar w:fldCharType="end"/>
      </w:r>
      <w:r w:rsidR="008244CC" w:rsidRPr="00FF6E4F">
        <w:rPr>
          <w:vertAlign w:val="superscript"/>
          <w:lang w:val="en-GB"/>
        </w:rPr>
        <w:t>.</w:t>
      </w:r>
      <w:r w:rsidR="008244CC" w:rsidRPr="00FF6E4F">
        <w:rPr>
          <w:vertAlign w:val="superscript"/>
          <w:lang w:val="en-GB"/>
        </w:rPr>
        <w:fldChar w:fldCharType="begin"/>
      </w:r>
      <w:r w:rsidR="00F15B61">
        <w:rPr>
          <w:vertAlign w:val="superscript"/>
          <w:lang w:val="en-GB"/>
        </w:rPr>
        <w:instrText xml:space="preserve"> ADDIN ZOTERO_ITEM CSL_CITATION {"citationID":"CBYf450x","properties":{"formattedCitation":"\\super 55\\nosupersub{}","plainCitation":"55","noteIndex":0},"citationItems":[{"id":17,"uris":["http://zotero.org/groups/1748234/items/HV6S5NWD"],"uri":["http://zotero.org/groups/1748234/items/HV6S5NWD"],"itemData":{"id":17,"type":"article-journal","title":"Hyperconcentrated Sand</w:instrText>
      </w:r>
      <w:r w:rsidR="00F15B61">
        <w:rPr>
          <w:rFonts w:ascii="Cambria Math" w:hAnsi="Cambria Math" w:cs="Cambria Math"/>
          <w:vertAlign w:val="superscript"/>
          <w:lang w:val="en-GB"/>
        </w:rPr>
        <w:instrText>‐</w:instrText>
      </w:r>
      <w:r w:rsidR="00F15B61">
        <w:rPr>
          <w:vertAlign w:val="superscript"/>
          <w:lang w:val="en-GB"/>
        </w:rPr>
        <w:instrText xml:space="preserve">Water Mixture Flows over Erodible Bed","container-title":"Journal of Hydraulic Engineering","page":"1508-1525","volume":"118","issue":"11","source":"CrossRef","DOI":"10.1061/(ASCE)0733-9429(1992)118:11(1508)","ISSN":"0733-9429, 1943-7900","language":"en","author":[{"family":"Winterwerp","given":"Johan C."},{"family":"Bakker","given":"Willem T."},{"family":"Mastbergen","given":"Dick R."},{"family":"Rossum","given":"Henk","non-dropping-particle":"van"}],"issued":{"date-parts":[["1992",11]]}}}],"schema":"https://github.com/citation-style-language/schema/raw/master/csl-citation.json"} </w:instrText>
      </w:r>
      <w:r w:rsidR="008244CC" w:rsidRPr="00FF6E4F">
        <w:rPr>
          <w:vertAlign w:val="superscript"/>
          <w:lang w:val="en-GB"/>
        </w:rPr>
        <w:fldChar w:fldCharType="separate"/>
      </w:r>
      <w:r w:rsidR="00F15B61" w:rsidRPr="00F15B61">
        <w:rPr>
          <w:vertAlign w:val="superscript"/>
        </w:rPr>
        <w:t>55</w:t>
      </w:r>
      <w:r w:rsidR="008244CC" w:rsidRPr="00FF6E4F">
        <w:rPr>
          <w:vertAlign w:val="superscript"/>
          <w:lang w:val="en-GB"/>
        </w:rPr>
        <w:fldChar w:fldCharType="end"/>
      </w:r>
      <w:r w:rsidR="002D177E" w:rsidRPr="00FF6E4F">
        <w:rPr>
          <w:lang w:val="en-GB"/>
        </w:rPr>
        <w:t xml:space="preserve">, as well as beneath dilute </w:t>
      </w:r>
      <w:r w:rsidR="00F80D31" w:rsidRPr="00FF6E4F">
        <w:rPr>
          <w:lang w:val="en-GB"/>
        </w:rPr>
        <w:t xml:space="preserve">supercritical </w:t>
      </w:r>
      <w:r w:rsidR="002D177E" w:rsidRPr="00FF6E4F">
        <w:rPr>
          <w:lang w:val="en-GB"/>
        </w:rPr>
        <w:t>flows</w:t>
      </w:r>
      <w:r w:rsidR="00F80D31" w:rsidRPr="00FF6E4F">
        <w:rPr>
          <w:vertAlign w:val="superscript"/>
          <w:lang w:val="en-GB"/>
        </w:rPr>
        <w:t>48-52</w:t>
      </w:r>
      <w:r w:rsidR="002D177E" w:rsidRPr="00FF6E4F">
        <w:rPr>
          <w:lang w:val="en-GB"/>
        </w:rPr>
        <w:t xml:space="preserve">. </w:t>
      </w:r>
      <w:r w:rsidR="00E200BA">
        <w:rPr>
          <w:color w:val="000000"/>
        </w:rPr>
        <w:t>P</w:t>
      </w:r>
      <w:r w:rsidR="00052A72">
        <w:rPr>
          <w:color w:val="000000"/>
        </w:rPr>
        <w:t xml:space="preserve">revious work notes that bedform migration below dense near-bed layers can be accompanied </w:t>
      </w:r>
      <w:r w:rsidR="00776AF7" w:rsidRPr="00FF6E4F">
        <w:rPr>
          <w:lang w:val="en-GB"/>
        </w:rPr>
        <w:t>by local bed liquefaction</w:t>
      </w:r>
      <w:r w:rsidR="00052A72">
        <w:rPr>
          <w:lang w:val="en-GB"/>
        </w:rPr>
        <w:fldChar w:fldCharType="begin"/>
      </w:r>
      <w:r w:rsidR="00F15B61">
        <w:rPr>
          <w:lang w:val="en-GB"/>
        </w:rPr>
        <w:instrText xml:space="preserve"> ADDIN ZOTERO_ITEM CSL_CITATION {"citationID":"R1NItVDh","properties":{"formattedCitation":"\\super 54\\nosupersub{}","plainCitation":"54","noteIndex":0},"citationItems":[{"id":126,"uris":["http://zotero.org/groups/1748234/items/9Q2PYZTS"],"uri":["http://zotero.org/groups/1748234/items/9Q2PYZTS"],"itemData":{"id":126,"type":"article-journal","title":"Hyperconcentrated Sand</w:instrText>
      </w:r>
      <w:r w:rsidR="00F15B61">
        <w:rPr>
          <w:rFonts w:ascii="Cambria Math" w:hAnsi="Cambria Math" w:cs="Cambria Math"/>
          <w:lang w:val="en-GB"/>
        </w:rPr>
        <w:instrText>‐</w:instrText>
      </w:r>
      <w:r w:rsidR="00F15B61">
        <w:rPr>
          <w:lang w:val="en-GB"/>
        </w:rPr>
        <w:instrText xml:space="preserve">Water Mixture Flows Over a Flat Bed","container-title":"Journal of Hydraulic Engineering","page":"36-54","volume":"116","issue":"1","source":"Crossref","DOI":"10.1061/(ASCE)0733-9429(1990)116:1(36)","ISSN":"0733-9429, 1943-7900","language":"en","author":[{"family":"Winterwerp","given":"Johan C."},{"family":"Groot","given":"Maarten B.","non-dropping-particle":"de"},{"family":"Mastbergen","given":"Dick R."},{"family":"Verwoert","given":"Henk"}],"issued":{"date-parts":[["1990",1]]}}}],"schema":"https://github.com/citation-style-language/schema/raw/master/csl-citation.json"} </w:instrText>
      </w:r>
      <w:r w:rsidR="00052A72">
        <w:rPr>
          <w:lang w:val="en-GB"/>
        </w:rPr>
        <w:fldChar w:fldCharType="separate"/>
      </w:r>
      <w:r w:rsidR="00F15B61" w:rsidRPr="00F15B61">
        <w:rPr>
          <w:vertAlign w:val="superscript"/>
        </w:rPr>
        <w:t>54</w:t>
      </w:r>
      <w:r w:rsidR="00052A72">
        <w:rPr>
          <w:lang w:val="en-GB"/>
        </w:rPr>
        <w:fldChar w:fldCharType="end"/>
      </w:r>
      <w:r w:rsidR="00681FA3" w:rsidRPr="00FF6E4F">
        <w:rPr>
          <w:lang w:val="en-GB"/>
        </w:rPr>
        <w:t>,</w:t>
      </w:r>
      <w:r w:rsidR="006D0340" w:rsidRPr="00FF6E4F">
        <w:rPr>
          <w:lang w:val="en-GB"/>
        </w:rPr>
        <w:t xml:space="preserve"> </w:t>
      </w:r>
      <w:r w:rsidR="00776AF7" w:rsidRPr="00FF6E4F">
        <w:rPr>
          <w:lang w:val="en-GB"/>
        </w:rPr>
        <w:t>and bedform dimensions may be controlled by properties of th</w:t>
      </w:r>
      <w:r w:rsidR="00F80D31" w:rsidRPr="00FF6E4F">
        <w:rPr>
          <w:lang w:val="en-GB"/>
        </w:rPr>
        <w:t>is</w:t>
      </w:r>
      <w:r w:rsidR="00776AF7" w:rsidRPr="00FF6E4F">
        <w:rPr>
          <w:lang w:val="en-GB"/>
        </w:rPr>
        <w:t xml:space="preserve"> dense near-bed layer</w:t>
      </w:r>
      <w:r w:rsidR="00052A72">
        <w:rPr>
          <w:lang w:val="en-GB"/>
        </w:rPr>
        <w:fldChar w:fldCharType="begin"/>
      </w:r>
      <w:r w:rsidR="00F15B61">
        <w:rPr>
          <w:lang w:val="en-GB"/>
        </w:rPr>
        <w:instrText xml:space="preserve"> ADDIN ZOTERO_ITEM CSL_CITATION {"citationID":"k7d3vums","properties":{"formattedCitation":"\\super 55\\nosupersub{}","plainCitation":"55","noteIndex":0},"citationItems":[{"id":17,"uris":["http://zotero.org/groups/1748234/items/HV6S5NWD"],"uri":["http://zotero.org/groups/1748234/items/HV6S5NWD"],"itemData":{"id":17,"type":"article-journal","title":"Hyperconcentrated Sand</w:instrText>
      </w:r>
      <w:r w:rsidR="00F15B61">
        <w:rPr>
          <w:rFonts w:ascii="Cambria Math" w:hAnsi="Cambria Math" w:cs="Cambria Math"/>
          <w:lang w:val="en-GB"/>
        </w:rPr>
        <w:instrText>‐</w:instrText>
      </w:r>
      <w:r w:rsidR="00F15B61">
        <w:rPr>
          <w:lang w:val="en-GB"/>
        </w:rPr>
        <w:instrText xml:space="preserve">Water Mixture Flows over Erodible Bed","container-title":"Journal of Hydraulic Engineering","page":"1508-1525","volume":"118","issue":"11","source":"CrossRef","DOI":"10.1061/(ASCE)0733-9429(1992)118:11(1508)","ISSN":"0733-9429, 1943-7900","language":"en","author":[{"family":"Winterwerp","given":"Johan C."},{"family":"Bakker","given":"Willem T."},{"family":"Mastbergen","given":"Dick R."},{"family":"Rossum","given":"Henk","non-dropping-particle":"van"}],"issued":{"date-parts":[["1992",11]]}}}],"schema":"https://github.com/citation-style-language/schema/raw/master/csl-citation.json"} </w:instrText>
      </w:r>
      <w:r w:rsidR="00052A72">
        <w:rPr>
          <w:lang w:val="en-GB"/>
        </w:rPr>
        <w:fldChar w:fldCharType="separate"/>
      </w:r>
      <w:r w:rsidR="00F15B61" w:rsidRPr="00F15B61">
        <w:rPr>
          <w:vertAlign w:val="superscript"/>
        </w:rPr>
        <w:t>55</w:t>
      </w:r>
      <w:r w:rsidR="00052A72">
        <w:rPr>
          <w:lang w:val="en-GB"/>
        </w:rPr>
        <w:fldChar w:fldCharType="end"/>
      </w:r>
      <w:r w:rsidR="00681FA3" w:rsidRPr="00FF6E4F">
        <w:rPr>
          <w:lang w:val="en-GB"/>
        </w:rPr>
        <w:t xml:space="preserve">. </w:t>
      </w:r>
      <w:r w:rsidR="006D0340" w:rsidRPr="00FF6E4F">
        <w:rPr>
          <w:lang w:val="en-GB"/>
        </w:rPr>
        <w:t>We th</w:t>
      </w:r>
      <w:r w:rsidR="002D177E" w:rsidRPr="00FF6E4F">
        <w:rPr>
          <w:lang w:val="en-GB"/>
        </w:rPr>
        <w:t>erefore</w:t>
      </w:r>
      <w:r w:rsidR="006D0340" w:rsidRPr="00FF6E4F">
        <w:rPr>
          <w:lang w:val="en-GB"/>
        </w:rPr>
        <w:t xml:space="preserve"> propose that the </w:t>
      </w:r>
      <w:r w:rsidR="00F80D31" w:rsidRPr="00FF6E4F">
        <w:rPr>
          <w:lang w:val="en-GB"/>
        </w:rPr>
        <w:t>frontal part of the flow</w:t>
      </w:r>
      <w:r w:rsidR="006D0340" w:rsidRPr="00FF6E4F">
        <w:rPr>
          <w:lang w:val="en-GB"/>
        </w:rPr>
        <w:t xml:space="preserve"> liquef</w:t>
      </w:r>
      <w:r w:rsidR="002D177E" w:rsidRPr="00FF6E4F">
        <w:rPr>
          <w:lang w:val="en-GB"/>
        </w:rPr>
        <w:t xml:space="preserve">ies </w:t>
      </w:r>
      <w:r w:rsidR="00F80D31" w:rsidRPr="00FF6E4F">
        <w:rPr>
          <w:lang w:val="en-GB"/>
        </w:rPr>
        <w:t>(</w:t>
      </w:r>
      <w:r w:rsidR="002D177E" w:rsidRPr="00FF6E4F">
        <w:rPr>
          <w:lang w:val="en-GB"/>
        </w:rPr>
        <w:t>and possibly</w:t>
      </w:r>
      <w:r w:rsidR="006D0340" w:rsidRPr="00FF6E4F">
        <w:rPr>
          <w:lang w:val="en-GB"/>
        </w:rPr>
        <w:t xml:space="preserve"> </w:t>
      </w:r>
      <w:r w:rsidR="00F80D31" w:rsidRPr="00FF6E4F">
        <w:rPr>
          <w:lang w:val="en-GB"/>
        </w:rPr>
        <w:t xml:space="preserve">also </w:t>
      </w:r>
      <w:r w:rsidR="006D0340" w:rsidRPr="00FF6E4F">
        <w:rPr>
          <w:lang w:val="en-GB"/>
        </w:rPr>
        <w:t>mechanically erode</w:t>
      </w:r>
      <w:r w:rsidR="002D177E" w:rsidRPr="00FF6E4F">
        <w:rPr>
          <w:lang w:val="en-GB"/>
        </w:rPr>
        <w:t>s</w:t>
      </w:r>
      <w:r w:rsidR="00F80D31" w:rsidRPr="00FF6E4F">
        <w:rPr>
          <w:lang w:val="en-GB"/>
        </w:rPr>
        <w:t>)</w:t>
      </w:r>
      <w:r w:rsidR="006D0340" w:rsidRPr="00FF6E4F">
        <w:rPr>
          <w:lang w:val="en-GB"/>
        </w:rPr>
        <w:t xml:space="preserve"> the sandy canyon-floor</w:t>
      </w:r>
      <w:r w:rsidR="00706713" w:rsidRPr="00FF6E4F">
        <w:rPr>
          <w:lang w:val="en-GB"/>
        </w:rPr>
        <w:t xml:space="preserve">, </w:t>
      </w:r>
      <w:r w:rsidR="00F80D31" w:rsidRPr="00FF6E4F">
        <w:rPr>
          <w:lang w:val="en-GB"/>
        </w:rPr>
        <w:t xml:space="preserve">helping to sustain a dense near-bed layer below which bedforms persist </w:t>
      </w:r>
      <w:r w:rsidR="00BF1D46" w:rsidRPr="00FF6E4F">
        <w:rPr>
          <w:lang w:val="en-GB"/>
        </w:rPr>
        <w:t>and</w:t>
      </w:r>
      <w:r w:rsidR="00F80D31" w:rsidRPr="00FF6E4F">
        <w:rPr>
          <w:lang w:val="en-GB"/>
        </w:rPr>
        <w:t xml:space="preserve"> develop</w:t>
      </w:r>
      <w:r w:rsidR="002D177E" w:rsidRPr="001B46AD">
        <w:rPr>
          <w:lang w:val="en-GB"/>
        </w:rPr>
        <w:t>.</w:t>
      </w:r>
      <w:r w:rsidR="00F80D31" w:rsidRPr="00D74E39">
        <w:rPr>
          <w:lang w:val="en-GB"/>
        </w:rPr>
        <w:t xml:space="preserve"> </w:t>
      </w:r>
      <w:r w:rsidR="00FF224A" w:rsidRPr="009740A2">
        <w:rPr>
          <w:lang w:val="en-GB"/>
        </w:rPr>
        <w:t>Our time-lapse surveys are also too infrequent to distinguish between models in which the flow-front wipes out pre-existing bedforms, and new bedforms are created; or flow simply modifies these pre-existing bedforms (Fig. 6). Bedforms may be sculpted further by the dilute trailing body of the event, which itself may be supercritical (Fig. 6).</w:t>
      </w:r>
    </w:p>
    <w:p w14:paraId="3B31B05A" w14:textId="77777777" w:rsidR="00EA37A3" w:rsidRPr="00FF6E4F" w:rsidRDefault="00EA37A3" w:rsidP="00610DCD">
      <w:pPr>
        <w:rPr>
          <w:rStyle w:val="viewbigdescription"/>
          <w:lang w:val="en-GB"/>
        </w:rPr>
      </w:pPr>
    </w:p>
    <w:p w14:paraId="33D15DC6" w14:textId="33E6AD5D" w:rsidR="008B15FB" w:rsidRPr="00FF6E4F" w:rsidRDefault="00BB6107" w:rsidP="00094858">
      <w:pPr>
        <w:rPr>
          <w:lang w:val="en-GB"/>
        </w:rPr>
      </w:pPr>
      <w:r w:rsidRPr="00FF6E4F">
        <w:rPr>
          <w:lang w:val="en-GB"/>
        </w:rPr>
        <w:t xml:space="preserve">We </w:t>
      </w:r>
      <w:r w:rsidR="00F80D31" w:rsidRPr="00FF6E4F">
        <w:rPr>
          <w:lang w:val="en-GB"/>
        </w:rPr>
        <w:t xml:space="preserve">conclude with </w:t>
      </w:r>
      <w:r w:rsidR="00AB3FA9" w:rsidRPr="00FF6E4F">
        <w:rPr>
          <w:lang w:val="en-GB"/>
        </w:rPr>
        <w:t xml:space="preserve">a model </w:t>
      </w:r>
      <w:r w:rsidR="00FC38CD" w:rsidRPr="00FF6E4F">
        <w:rPr>
          <w:lang w:val="en-GB"/>
        </w:rPr>
        <w:t>(Fig</w:t>
      </w:r>
      <w:r w:rsidR="008B3A88" w:rsidRPr="00FF6E4F">
        <w:rPr>
          <w:lang w:val="en-GB"/>
        </w:rPr>
        <w:t>.</w:t>
      </w:r>
      <w:r w:rsidR="00FC38CD" w:rsidRPr="00FF6E4F">
        <w:rPr>
          <w:lang w:val="en-GB"/>
        </w:rPr>
        <w:t xml:space="preserve"> 6) </w:t>
      </w:r>
      <w:r w:rsidR="00AB3FA9" w:rsidRPr="00FF6E4F">
        <w:rPr>
          <w:lang w:val="en-GB"/>
        </w:rPr>
        <w:t xml:space="preserve">for the evolution </w:t>
      </w:r>
      <w:r w:rsidR="00665698" w:rsidRPr="00FF6E4F">
        <w:rPr>
          <w:lang w:val="en-GB"/>
        </w:rPr>
        <w:t xml:space="preserve">and anatomy </w:t>
      </w:r>
      <w:r w:rsidR="00AB3FA9" w:rsidRPr="00FF6E4F">
        <w:rPr>
          <w:lang w:val="en-GB"/>
        </w:rPr>
        <w:t xml:space="preserve">of </w:t>
      </w:r>
      <w:r w:rsidR="00B70015" w:rsidRPr="00FF6E4F">
        <w:rPr>
          <w:lang w:val="en-GB"/>
        </w:rPr>
        <w:t>turbidity currents</w:t>
      </w:r>
      <w:r w:rsidR="00AB3FA9" w:rsidRPr="00FF6E4F">
        <w:rPr>
          <w:lang w:val="en-GB"/>
        </w:rPr>
        <w:t xml:space="preserve">, based on </w:t>
      </w:r>
      <w:r w:rsidR="00BA72D9" w:rsidRPr="00FF6E4F">
        <w:rPr>
          <w:lang w:val="en-GB"/>
        </w:rPr>
        <w:t xml:space="preserve">this </w:t>
      </w:r>
      <w:r w:rsidR="00F43BB6" w:rsidRPr="00FF6E4F">
        <w:rPr>
          <w:lang w:val="en-GB"/>
        </w:rPr>
        <w:t xml:space="preserve">novel </w:t>
      </w:r>
      <w:r w:rsidR="00AB3FA9" w:rsidRPr="00FF6E4F">
        <w:rPr>
          <w:lang w:val="en-GB"/>
        </w:rPr>
        <w:t xml:space="preserve">field </w:t>
      </w:r>
      <w:r w:rsidR="00FC38CD" w:rsidRPr="00FF6E4F">
        <w:rPr>
          <w:lang w:val="en-GB"/>
        </w:rPr>
        <w:t>data</w:t>
      </w:r>
      <w:r w:rsidR="00665698" w:rsidRPr="00FF6E4F">
        <w:rPr>
          <w:lang w:val="en-GB"/>
        </w:rPr>
        <w:t xml:space="preserve">. </w:t>
      </w:r>
      <w:r w:rsidR="00F80D31" w:rsidRPr="00FF6E4F">
        <w:rPr>
          <w:lang w:val="en-GB"/>
        </w:rPr>
        <w:t>T</w:t>
      </w:r>
      <w:r w:rsidR="00665698" w:rsidRPr="00FF6E4F">
        <w:rPr>
          <w:lang w:val="en-GB"/>
        </w:rPr>
        <w:t>urbidity currents are initiated in the upper</w:t>
      </w:r>
      <w:r w:rsidR="00F80D31" w:rsidRPr="00FF6E4F">
        <w:rPr>
          <w:lang w:val="en-GB"/>
        </w:rPr>
        <w:t>-</w:t>
      </w:r>
      <w:r w:rsidR="00665698" w:rsidRPr="00FF6E4F">
        <w:rPr>
          <w:lang w:val="en-GB"/>
        </w:rPr>
        <w:t xml:space="preserve">canyon </w:t>
      </w:r>
      <w:r w:rsidR="00325DAE" w:rsidRPr="00FF6E4F">
        <w:rPr>
          <w:lang w:val="en-GB"/>
        </w:rPr>
        <w:t xml:space="preserve">mainly </w:t>
      </w:r>
      <w:r w:rsidR="00665698" w:rsidRPr="00FF6E4F">
        <w:rPr>
          <w:lang w:val="en-GB"/>
        </w:rPr>
        <w:t>by failure</w:t>
      </w:r>
      <w:r w:rsidR="00BA01F1" w:rsidRPr="00FF6E4F">
        <w:rPr>
          <w:lang w:val="en-GB"/>
        </w:rPr>
        <w:t xml:space="preserve"> within the</w:t>
      </w:r>
      <w:r w:rsidR="00665698" w:rsidRPr="00FF6E4F">
        <w:rPr>
          <w:lang w:val="en-GB"/>
        </w:rPr>
        <w:t xml:space="preserve"> loosely</w:t>
      </w:r>
      <w:r w:rsidR="00BF1D46" w:rsidRPr="00FF6E4F">
        <w:rPr>
          <w:lang w:val="en-GB"/>
        </w:rPr>
        <w:t>-</w:t>
      </w:r>
      <w:r w:rsidR="00665698" w:rsidRPr="00FF6E4F">
        <w:rPr>
          <w:lang w:val="en-GB"/>
        </w:rPr>
        <w:t xml:space="preserve">packed sand in the </w:t>
      </w:r>
      <w:r w:rsidR="00BF1D46" w:rsidRPr="00FF6E4F">
        <w:rPr>
          <w:lang w:val="en-GB"/>
        </w:rPr>
        <w:t>canyon-</w:t>
      </w:r>
      <w:r w:rsidR="00665698" w:rsidRPr="00FF6E4F">
        <w:rPr>
          <w:lang w:val="en-GB"/>
        </w:rPr>
        <w:t xml:space="preserve">axis or </w:t>
      </w:r>
      <w:r w:rsidR="008B552D" w:rsidRPr="00FF6E4F">
        <w:rPr>
          <w:lang w:val="en-GB"/>
        </w:rPr>
        <w:t xml:space="preserve">within </w:t>
      </w:r>
      <w:r w:rsidR="00BF1D46" w:rsidRPr="00FF6E4F">
        <w:rPr>
          <w:lang w:val="en-GB"/>
        </w:rPr>
        <w:t xml:space="preserve">sediment </w:t>
      </w:r>
      <w:r w:rsidR="00BA01F1" w:rsidRPr="00FF6E4F">
        <w:rPr>
          <w:lang w:val="en-GB"/>
        </w:rPr>
        <w:t>draping the flanks of the</w:t>
      </w:r>
      <w:r w:rsidR="00665698" w:rsidRPr="00FF6E4F">
        <w:rPr>
          <w:lang w:val="en-GB"/>
        </w:rPr>
        <w:t xml:space="preserve"> canyon</w:t>
      </w:r>
      <w:r w:rsidR="004B4808" w:rsidRPr="00FF6E4F">
        <w:rPr>
          <w:lang w:val="en-GB"/>
        </w:rPr>
        <w:t xml:space="preserve"> (Fig. 6c)</w:t>
      </w:r>
      <w:r w:rsidR="00665698" w:rsidRPr="00FF6E4F">
        <w:rPr>
          <w:lang w:val="en-GB"/>
        </w:rPr>
        <w:t>.</w:t>
      </w:r>
      <w:r w:rsidR="00AB3FA9" w:rsidRPr="00FF6E4F">
        <w:rPr>
          <w:lang w:val="en-GB"/>
        </w:rPr>
        <w:t xml:space="preserve"> </w:t>
      </w:r>
      <w:r w:rsidR="00665698" w:rsidRPr="00FF6E4F">
        <w:rPr>
          <w:lang w:val="en-GB"/>
        </w:rPr>
        <w:t>The f</w:t>
      </w:r>
      <w:r w:rsidR="002D4A4E" w:rsidRPr="00FF6E4F">
        <w:rPr>
          <w:lang w:val="en-GB"/>
        </w:rPr>
        <w:t xml:space="preserve">ailure </w:t>
      </w:r>
      <w:r w:rsidR="00BA01F1" w:rsidRPr="00FF6E4F">
        <w:rPr>
          <w:lang w:val="en-GB"/>
        </w:rPr>
        <w:t xml:space="preserve">and liquefaction </w:t>
      </w:r>
      <w:r w:rsidR="002D4A4E" w:rsidRPr="00FF6E4F">
        <w:rPr>
          <w:lang w:val="en-GB"/>
        </w:rPr>
        <w:t>create</w:t>
      </w:r>
      <w:r w:rsidR="00E66CDF" w:rsidRPr="00FF6E4F">
        <w:rPr>
          <w:lang w:val="en-GB"/>
        </w:rPr>
        <w:t>s</w:t>
      </w:r>
      <w:r w:rsidR="00B70015" w:rsidRPr="00FF6E4F">
        <w:rPr>
          <w:lang w:val="en-GB"/>
        </w:rPr>
        <w:t xml:space="preserve"> a dense fast-moving layer (</w:t>
      </w:r>
      <w:r w:rsidR="00B70015" w:rsidRPr="00FF6E4F">
        <w:rPr>
          <w:i/>
          <w:lang w:val="en-GB"/>
        </w:rPr>
        <w:t>dense remobilized layer</w:t>
      </w:r>
      <w:r w:rsidR="00B70015" w:rsidRPr="00FF6E4F">
        <w:rPr>
          <w:lang w:val="en-GB"/>
        </w:rPr>
        <w:t>) that accelerates downslope (Fig</w:t>
      </w:r>
      <w:r w:rsidR="008B3A88" w:rsidRPr="00FF6E4F">
        <w:rPr>
          <w:lang w:val="en-GB"/>
        </w:rPr>
        <w:t>.</w:t>
      </w:r>
      <w:r w:rsidR="00B70015" w:rsidRPr="00FF6E4F">
        <w:rPr>
          <w:lang w:val="en-GB"/>
        </w:rPr>
        <w:t xml:space="preserve"> 6</w:t>
      </w:r>
      <w:r w:rsidR="00876328" w:rsidRPr="00FF6E4F">
        <w:rPr>
          <w:lang w:val="en-GB"/>
        </w:rPr>
        <w:t>b</w:t>
      </w:r>
      <w:r w:rsidR="00B70015" w:rsidRPr="00FF6E4F">
        <w:rPr>
          <w:lang w:val="en-GB"/>
        </w:rPr>
        <w:t xml:space="preserve">; </w:t>
      </w:r>
      <w:r w:rsidR="00494F14" w:rsidRPr="00FF6E4F">
        <w:rPr>
          <w:lang w:val="en-GB"/>
        </w:rPr>
        <w:t>6</w:t>
      </w:r>
      <w:r w:rsidR="00876328" w:rsidRPr="00FF6E4F">
        <w:rPr>
          <w:lang w:val="en-GB"/>
        </w:rPr>
        <w:t>c</w:t>
      </w:r>
      <w:r w:rsidR="00494F14" w:rsidRPr="00FF6E4F">
        <w:rPr>
          <w:lang w:val="en-GB"/>
        </w:rPr>
        <w:t xml:space="preserve"> </w:t>
      </w:r>
      <w:r w:rsidR="00B70015" w:rsidRPr="00FF6E4F">
        <w:rPr>
          <w:lang w:val="en-GB"/>
        </w:rPr>
        <w:t>Stage</w:t>
      </w:r>
      <w:r w:rsidR="000453A0" w:rsidRPr="00FF6E4F">
        <w:rPr>
          <w:lang w:val="en-GB"/>
        </w:rPr>
        <w:t>s</w:t>
      </w:r>
      <w:r w:rsidR="00B70015" w:rsidRPr="00FF6E4F">
        <w:rPr>
          <w:lang w:val="en-GB"/>
        </w:rPr>
        <w:t xml:space="preserve"> 1</w:t>
      </w:r>
      <w:r w:rsidR="000453A0" w:rsidRPr="00FF6E4F">
        <w:rPr>
          <w:lang w:val="en-GB"/>
        </w:rPr>
        <w:t xml:space="preserve"> and 2</w:t>
      </w:r>
      <w:r w:rsidR="00B70015" w:rsidRPr="00FF6E4F">
        <w:rPr>
          <w:lang w:val="en-GB"/>
        </w:rPr>
        <w:t xml:space="preserve">). </w:t>
      </w:r>
      <w:r w:rsidR="00325DAE" w:rsidRPr="00FF6E4F">
        <w:rPr>
          <w:lang w:val="en-GB"/>
        </w:rPr>
        <w:t xml:space="preserve">Erosion </w:t>
      </w:r>
      <w:r w:rsidR="004B4808" w:rsidRPr="00FF6E4F">
        <w:rPr>
          <w:lang w:val="en-GB"/>
        </w:rPr>
        <w:t xml:space="preserve">and liquefaction </w:t>
      </w:r>
      <w:r w:rsidR="00325DAE" w:rsidRPr="00FF6E4F">
        <w:rPr>
          <w:lang w:val="en-GB"/>
        </w:rPr>
        <w:t xml:space="preserve">of canyon-floor sand </w:t>
      </w:r>
      <w:r w:rsidR="004B4808" w:rsidRPr="00FF6E4F">
        <w:rPr>
          <w:lang w:val="en-GB"/>
        </w:rPr>
        <w:t>behind</w:t>
      </w:r>
      <w:r w:rsidR="00325DAE" w:rsidRPr="00FF6E4F">
        <w:rPr>
          <w:lang w:val="en-GB"/>
        </w:rPr>
        <w:t xml:space="preserve"> the flow front </w:t>
      </w:r>
      <w:r w:rsidR="004B4808" w:rsidRPr="00FF6E4F">
        <w:rPr>
          <w:lang w:val="en-GB"/>
        </w:rPr>
        <w:t>produces a self-sustaining,</w:t>
      </w:r>
      <w:r w:rsidR="00325DAE" w:rsidRPr="00FF6E4F">
        <w:rPr>
          <w:lang w:val="en-GB"/>
        </w:rPr>
        <w:t xml:space="preserve"> fast and </w:t>
      </w:r>
      <w:r w:rsidR="00BF1D46" w:rsidRPr="00FF6E4F">
        <w:rPr>
          <w:lang w:val="en-GB"/>
        </w:rPr>
        <w:t xml:space="preserve">dense </w:t>
      </w:r>
      <w:r w:rsidR="00325DAE" w:rsidRPr="00FF6E4F">
        <w:rPr>
          <w:lang w:val="en-GB"/>
        </w:rPr>
        <w:t>basal layer, which drives the overall flow-event</w:t>
      </w:r>
      <w:r w:rsidR="00BF1D46" w:rsidRPr="00FF6E4F">
        <w:rPr>
          <w:lang w:val="en-GB"/>
        </w:rPr>
        <w:t xml:space="preserve">. </w:t>
      </w:r>
      <w:r w:rsidR="008B15FB" w:rsidRPr="00FF6E4F">
        <w:rPr>
          <w:lang w:val="en-GB"/>
        </w:rPr>
        <w:t>Migration of the crescent shaped bedforms underneath the dense remobilized layer, as a consequence of substrate erosion on the lee side and deposition on the down</w:t>
      </w:r>
      <w:r w:rsidR="00A43452" w:rsidRPr="00FF6E4F">
        <w:rPr>
          <w:lang w:val="en-GB"/>
        </w:rPr>
        <w:t xml:space="preserve"> </w:t>
      </w:r>
      <w:r w:rsidR="008B15FB" w:rsidRPr="00FF6E4F">
        <w:rPr>
          <w:lang w:val="en-GB"/>
        </w:rPr>
        <w:t>canyon stoss side, explains the ±3</w:t>
      </w:r>
      <w:r w:rsidR="00094858" w:rsidRPr="00FF6E4F">
        <w:rPr>
          <w:lang w:val="en-GB"/>
        </w:rPr>
        <w:t xml:space="preserve"> </w:t>
      </w:r>
      <w:r w:rsidR="008B15FB" w:rsidRPr="00FF6E4F">
        <w:rPr>
          <w:lang w:val="en-GB"/>
        </w:rPr>
        <w:t xml:space="preserve">m amplitude bathymetric change </w:t>
      </w:r>
      <w:r w:rsidR="009D5576" w:rsidRPr="00FF6E4F">
        <w:rPr>
          <w:lang w:val="en-GB"/>
        </w:rPr>
        <w:t xml:space="preserve">observed </w:t>
      </w:r>
      <w:r w:rsidR="008B15FB" w:rsidRPr="00FF6E4F">
        <w:rPr>
          <w:lang w:val="en-GB"/>
        </w:rPr>
        <w:t xml:space="preserve">between repeat AUV surveys (Fig. 5).  </w:t>
      </w:r>
    </w:p>
    <w:p w14:paraId="5692D700" w14:textId="77777777" w:rsidR="00386A58" w:rsidRPr="00FF6E4F" w:rsidRDefault="00386A58" w:rsidP="00386A58">
      <w:pPr>
        <w:rPr>
          <w:lang w:val="en-GB"/>
        </w:rPr>
      </w:pPr>
    </w:p>
    <w:p w14:paraId="11B33A63" w14:textId="106B804F" w:rsidR="007366C1" w:rsidRPr="00FF6E4F" w:rsidRDefault="00E40166" w:rsidP="00B81C8E">
      <w:pPr>
        <w:rPr>
          <w:lang w:val="en-GB"/>
        </w:rPr>
      </w:pPr>
      <w:r w:rsidRPr="00FF6E4F">
        <w:rPr>
          <w:rFonts w:cs="Arial"/>
          <w:lang w:val="en-GB"/>
        </w:rPr>
        <w:t xml:space="preserve">Shear between the dense </w:t>
      </w:r>
      <w:r w:rsidR="00013B77" w:rsidRPr="00FF6E4F">
        <w:rPr>
          <w:rFonts w:cs="Arial"/>
          <w:lang w:val="en-GB"/>
        </w:rPr>
        <w:t xml:space="preserve">remobilized </w:t>
      </w:r>
      <w:r w:rsidRPr="00FF6E4F">
        <w:rPr>
          <w:rFonts w:cs="Arial"/>
          <w:lang w:val="en-GB"/>
        </w:rPr>
        <w:t xml:space="preserve">layer and overlying </w:t>
      </w:r>
      <w:r w:rsidR="000C68C0" w:rsidRPr="00FF6E4F">
        <w:rPr>
          <w:rFonts w:cs="Arial"/>
          <w:lang w:val="en-GB"/>
        </w:rPr>
        <w:t xml:space="preserve">water </w:t>
      </w:r>
      <w:r w:rsidR="00BC1B14" w:rsidRPr="00FF6E4F">
        <w:rPr>
          <w:rFonts w:cs="Arial"/>
          <w:lang w:val="en-GB"/>
        </w:rPr>
        <w:t xml:space="preserve">causes mixing </w:t>
      </w:r>
      <w:r w:rsidR="006018AA" w:rsidRPr="00FF6E4F">
        <w:rPr>
          <w:lang w:val="en-GB"/>
        </w:rPr>
        <w:t>(Fig</w:t>
      </w:r>
      <w:r w:rsidR="008B3A88" w:rsidRPr="00FF6E4F">
        <w:rPr>
          <w:lang w:val="en-GB"/>
        </w:rPr>
        <w:t>.</w:t>
      </w:r>
      <w:r w:rsidR="006018AA" w:rsidRPr="00FF6E4F">
        <w:rPr>
          <w:lang w:val="en-GB"/>
        </w:rPr>
        <w:t xml:space="preserve"> 6</w:t>
      </w:r>
      <w:r w:rsidR="00876328" w:rsidRPr="00FF6E4F">
        <w:rPr>
          <w:lang w:val="en-GB"/>
        </w:rPr>
        <w:t>b</w:t>
      </w:r>
      <w:r w:rsidR="006018AA" w:rsidRPr="00FF6E4F">
        <w:rPr>
          <w:lang w:val="en-GB"/>
        </w:rPr>
        <w:t xml:space="preserve">; </w:t>
      </w:r>
      <w:r w:rsidR="00494F14" w:rsidRPr="00FF6E4F">
        <w:rPr>
          <w:lang w:val="en-GB"/>
        </w:rPr>
        <w:t>6</w:t>
      </w:r>
      <w:r w:rsidR="00876328" w:rsidRPr="00FF6E4F">
        <w:rPr>
          <w:lang w:val="en-GB"/>
        </w:rPr>
        <w:t>c</w:t>
      </w:r>
      <w:r w:rsidR="00494F14" w:rsidRPr="00FF6E4F">
        <w:rPr>
          <w:lang w:val="en-GB"/>
        </w:rPr>
        <w:t xml:space="preserve"> </w:t>
      </w:r>
      <w:r w:rsidR="004742A1" w:rsidRPr="00FF6E4F">
        <w:rPr>
          <w:lang w:val="en-GB"/>
        </w:rPr>
        <w:t>S</w:t>
      </w:r>
      <w:r w:rsidR="006018AA" w:rsidRPr="00FF6E4F">
        <w:rPr>
          <w:lang w:val="en-GB"/>
        </w:rPr>
        <w:t>tages 2 and 3)</w:t>
      </w:r>
      <w:r w:rsidR="00223460" w:rsidRPr="00FF6E4F">
        <w:rPr>
          <w:lang w:val="en-GB"/>
        </w:rPr>
        <w:t xml:space="preserve"> </w:t>
      </w:r>
      <w:r w:rsidR="00BC1B14" w:rsidRPr="00FF6E4F">
        <w:rPr>
          <w:lang w:val="en-GB"/>
        </w:rPr>
        <w:t>that generates</w:t>
      </w:r>
      <w:r w:rsidR="00A05CDC" w:rsidRPr="00FF6E4F">
        <w:rPr>
          <w:lang w:val="en-GB"/>
        </w:rPr>
        <w:t xml:space="preserve"> </w:t>
      </w:r>
      <w:r w:rsidR="001A3769" w:rsidRPr="00FF6E4F">
        <w:rPr>
          <w:lang w:val="en-GB"/>
        </w:rPr>
        <w:t xml:space="preserve">an </w:t>
      </w:r>
      <w:r w:rsidR="00821D55" w:rsidRPr="00FF6E4F">
        <w:rPr>
          <w:lang w:val="en-GB"/>
        </w:rPr>
        <w:t>overlying</w:t>
      </w:r>
      <w:r w:rsidR="00FA095C" w:rsidRPr="00FF6E4F">
        <w:rPr>
          <w:lang w:val="en-GB"/>
        </w:rPr>
        <w:t xml:space="preserve"> </w:t>
      </w:r>
      <w:r w:rsidR="00821D55" w:rsidRPr="00FF6E4F">
        <w:rPr>
          <w:lang w:val="en-GB"/>
        </w:rPr>
        <w:t>dilute</w:t>
      </w:r>
      <w:r w:rsidR="00BC1B14" w:rsidRPr="00FF6E4F">
        <w:rPr>
          <w:lang w:val="en-GB"/>
        </w:rPr>
        <w:t>,</w:t>
      </w:r>
      <w:r w:rsidR="0086283D" w:rsidRPr="00FF6E4F">
        <w:rPr>
          <w:lang w:val="en-GB"/>
        </w:rPr>
        <w:t xml:space="preserve"> </w:t>
      </w:r>
      <w:r w:rsidR="00821D55" w:rsidRPr="00FF6E4F">
        <w:rPr>
          <w:lang w:val="en-GB"/>
        </w:rPr>
        <w:t>turbulent sediment</w:t>
      </w:r>
      <w:r w:rsidR="00BC1B14" w:rsidRPr="00FF6E4F">
        <w:rPr>
          <w:lang w:val="en-GB"/>
        </w:rPr>
        <w:t>-</w:t>
      </w:r>
      <w:r w:rsidR="001A3769" w:rsidRPr="00FF6E4F">
        <w:rPr>
          <w:lang w:val="en-GB"/>
        </w:rPr>
        <w:t>suspension</w:t>
      </w:r>
      <w:r w:rsidR="006018AA" w:rsidRPr="00FF6E4F">
        <w:rPr>
          <w:lang w:val="en-GB"/>
        </w:rPr>
        <w:t xml:space="preserve"> </w:t>
      </w:r>
      <w:r w:rsidR="006018AA" w:rsidRPr="00FF6E4F">
        <w:rPr>
          <w:rFonts w:cs="Arial"/>
          <w:lang w:val="en-GB"/>
        </w:rPr>
        <w:t>(Fig</w:t>
      </w:r>
      <w:r w:rsidR="008B3A88" w:rsidRPr="00FF6E4F">
        <w:rPr>
          <w:rFonts w:cs="Arial"/>
          <w:lang w:val="en-GB"/>
        </w:rPr>
        <w:t>.</w:t>
      </w:r>
      <w:r w:rsidR="006018AA" w:rsidRPr="00FF6E4F">
        <w:rPr>
          <w:rFonts w:cs="Arial"/>
          <w:lang w:val="en-GB"/>
        </w:rPr>
        <w:t xml:space="preserve"> 6</w:t>
      </w:r>
      <w:r w:rsidR="00876328" w:rsidRPr="00FF6E4F">
        <w:rPr>
          <w:rFonts w:cs="Arial"/>
          <w:lang w:val="en-GB"/>
        </w:rPr>
        <w:t>a</w:t>
      </w:r>
      <w:r w:rsidR="006018AA" w:rsidRPr="00FF6E4F">
        <w:rPr>
          <w:rFonts w:cs="Arial"/>
          <w:lang w:val="en-GB"/>
        </w:rPr>
        <w:t>; V</w:t>
      </w:r>
      <w:r w:rsidR="006018AA" w:rsidRPr="00FF6E4F">
        <w:rPr>
          <w:rFonts w:cs="Arial"/>
          <w:vertAlign w:val="subscript"/>
          <w:lang w:val="en-GB"/>
        </w:rPr>
        <w:t>2</w:t>
      </w:r>
      <w:r w:rsidR="006018AA" w:rsidRPr="00FF6E4F">
        <w:rPr>
          <w:rFonts w:cs="Arial"/>
          <w:lang w:val="en-GB"/>
        </w:rPr>
        <w:t xml:space="preserve"> and V</w:t>
      </w:r>
      <w:r w:rsidR="006018AA" w:rsidRPr="00FF6E4F">
        <w:rPr>
          <w:rFonts w:cs="Arial"/>
          <w:vertAlign w:val="subscript"/>
          <w:lang w:val="en-GB"/>
        </w:rPr>
        <w:t>3</w:t>
      </w:r>
      <w:r w:rsidR="006018AA" w:rsidRPr="00FF6E4F">
        <w:rPr>
          <w:rFonts w:cs="Arial"/>
          <w:lang w:val="en-GB"/>
        </w:rPr>
        <w:t>)</w:t>
      </w:r>
      <w:r w:rsidR="00821D55" w:rsidRPr="00FF6E4F">
        <w:rPr>
          <w:lang w:val="en-GB"/>
        </w:rPr>
        <w:t>.</w:t>
      </w:r>
      <w:r w:rsidR="002B6DEC" w:rsidRPr="00FF6E4F">
        <w:rPr>
          <w:lang w:val="en-GB"/>
        </w:rPr>
        <w:t xml:space="preserve"> A few minutes (</w:t>
      </w:r>
      <w:r w:rsidR="000C68C0" w:rsidRPr="00FF6E4F">
        <w:rPr>
          <w:rFonts w:cs="Arial"/>
          <w:lang w:val="en-GB"/>
        </w:rPr>
        <w:t xml:space="preserve">~2-5 </w:t>
      </w:r>
      <w:r w:rsidR="002B6DEC" w:rsidRPr="00FF6E4F">
        <w:rPr>
          <w:rFonts w:cs="Arial"/>
          <w:lang w:val="en-GB"/>
        </w:rPr>
        <w:t xml:space="preserve">min) </w:t>
      </w:r>
      <w:r w:rsidR="000C68C0" w:rsidRPr="00FF6E4F">
        <w:rPr>
          <w:rFonts w:cs="Arial"/>
          <w:lang w:val="en-GB"/>
        </w:rPr>
        <w:t xml:space="preserve">after arrival of the flow front, </w:t>
      </w:r>
      <w:r w:rsidR="002B6DEC" w:rsidRPr="00FF6E4F">
        <w:rPr>
          <w:rFonts w:cs="Arial"/>
          <w:lang w:val="en-GB"/>
        </w:rPr>
        <w:t>the velocity of the dense remobilized layer declines</w:t>
      </w:r>
      <w:r w:rsidR="00C23791" w:rsidRPr="00FF6E4F">
        <w:rPr>
          <w:rFonts w:cs="Arial"/>
          <w:lang w:val="en-GB"/>
        </w:rPr>
        <w:t xml:space="preserve"> </w:t>
      </w:r>
      <w:r w:rsidR="008F7030" w:rsidRPr="00FF6E4F">
        <w:rPr>
          <w:lang w:val="en-GB"/>
        </w:rPr>
        <w:t>(Fig</w:t>
      </w:r>
      <w:r w:rsidR="008B3A88" w:rsidRPr="00FF6E4F">
        <w:rPr>
          <w:lang w:val="en-GB"/>
        </w:rPr>
        <w:t>.</w:t>
      </w:r>
      <w:r w:rsidR="008F7030" w:rsidRPr="00FF6E4F">
        <w:rPr>
          <w:lang w:val="en-GB"/>
        </w:rPr>
        <w:t xml:space="preserve"> 6</w:t>
      </w:r>
      <w:r w:rsidR="00876328" w:rsidRPr="00FF6E4F">
        <w:rPr>
          <w:lang w:val="en-GB"/>
        </w:rPr>
        <w:t>b</w:t>
      </w:r>
      <w:r w:rsidR="008F7030" w:rsidRPr="00FF6E4F">
        <w:rPr>
          <w:lang w:val="en-GB"/>
        </w:rPr>
        <w:t>; V</w:t>
      </w:r>
      <w:r w:rsidR="008F7030" w:rsidRPr="00FF6E4F">
        <w:rPr>
          <w:vertAlign w:val="subscript"/>
          <w:lang w:val="en-GB"/>
        </w:rPr>
        <w:t>4</w:t>
      </w:r>
      <w:r w:rsidR="008F7030" w:rsidRPr="00FF6E4F">
        <w:rPr>
          <w:lang w:val="en-GB"/>
        </w:rPr>
        <w:t>)</w:t>
      </w:r>
      <w:r w:rsidR="00C23791" w:rsidRPr="00FF6E4F">
        <w:rPr>
          <w:rFonts w:cs="Arial"/>
          <w:lang w:val="en-GB"/>
        </w:rPr>
        <w:t xml:space="preserve">. This is demonstrated </w:t>
      </w:r>
      <w:r w:rsidR="000C68C0" w:rsidRPr="00FF6E4F">
        <w:rPr>
          <w:rFonts w:cs="Arial"/>
          <w:lang w:val="en-GB"/>
        </w:rPr>
        <w:t xml:space="preserve">by relaxation of the mooring </w:t>
      </w:r>
      <w:r w:rsidR="002B6DEC" w:rsidRPr="00FF6E4F">
        <w:rPr>
          <w:rFonts w:cs="Arial"/>
          <w:lang w:val="en-GB"/>
        </w:rPr>
        <w:t xml:space="preserve">cable </w:t>
      </w:r>
      <w:r w:rsidR="000C68C0" w:rsidRPr="00FF6E4F">
        <w:rPr>
          <w:rFonts w:cs="Arial"/>
          <w:lang w:val="en-GB"/>
        </w:rPr>
        <w:t>after its initial abrupt pull down</w:t>
      </w:r>
      <w:r w:rsidR="002C3B8C" w:rsidRPr="00FF6E4F">
        <w:rPr>
          <w:rFonts w:cs="Arial"/>
          <w:lang w:val="en-GB"/>
        </w:rPr>
        <w:t>.</w:t>
      </w:r>
      <w:r w:rsidR="00C23791" w:rsidRPr="00FF6E4F">
        <w:rPr>
          <w:rFonts w:cs="Arial"/>
          <w:lang w:val="en-GB"/>
        </w:rPr>
        <w:t xml:space="preserve"> </w:t>
      </w:r>
      <w:r w:rsidR="004E5E1F" w:rsidRPr="00FF6E4F">
        <w:rPr>
          <w:lang w:val="en-GB"/>
        </w:rPr>
        <w:t>W</w:t>
      </w:r>
      <w:r w:rsidR="00C320B5" w:rsidRPr="00FF6E4F">
        <w:rPr>
          <w:lang w:val="en-GB"/>
        </w:rPr>
        <w:t xml:space="preserve">hile </w:t>
      </w:r>
      <w:r w:rsidR="00C23791" w:rsidRPr="00FF6E4F">
        <w:rPr>
          <w:lang w:val="en-GB"/>
        </w:rPr>
        <w:t>the initial powerful</w:t>
      </w:r>
      <w:r w:rsidR="00F27502" w:rsidRPr="00FF6E4F">
        <w:rPr>
          <w:lang w:val="en-GB"/>
        </w:rPr>
        <w:t>,</w:t>
      </w:r>
      <w:r w:rsidR="00C23791" w:rsidRPr="00FF6E4F">
        <w:rPr>
          <w:lang w:val="en-GB"/>
        </w:rPr>
        <w:t xml:space="preserve"> fast</w:t>
      </w:r>
      <w:r w:rsidR="00A6237A" w:rsidRPr="00FF6E4F">
        <w:rPr>
          <w:lang w:val="en-GB"/>
        </w:rPr>
        <w:t>,</w:t>
      </w:r>
      <w:r w:rsidR="00C23791" w:rsidRPr="00FF6E4F">
        <w:rPr>
          <w:lang w:val="en-GB"/>
        </w:rPr>
        <w:t xml:space="preserve"> dense</w:t>
      </w:r>
      <w:r w:rsidR="00A6237A" w:rsidRPr="00FF6E4F">
        <w:rPr>
          <w:lang w:val="en-GB"/>
        </w:rPr>
        <w:t>,</w:t>
      </w:r>
      <w:r w:rsidR="00C23791" w:rsidRPr="00FF6E4F">
        <w:rPr>
          <w:lang w:val="en-GB"/>
        </w:rPr>
        <w:t xml:space="preserve"> remobilized layer dies out</w:t>
      </w:r>
      <w:r w:rsidR="00C320B5" w:rsidRPr="00FF6E4F">
        <w:rPr>
          <w:lang w:val="en-GB"/>
        </w:rPr>
        <w:t xml:space="preserve">, </w:t>
      </w:r>
      <w:r w:rsidR="00C23791" w:rsidRPr="00FF6E4F">
        <w:rPr>
          <w:lang w:val="en-GB"/>
        </w:rPr>
        <w:t xml:space="preserve">the dilute turbulent sediment flow that it spawns </w:t>
      </w:r>
      <w:r w:rsidR="00C320B5" w:rsidRPr="00FF6E4F">
        <w:rPr>
          <w:lang w:val="en-GB"/>
        </w:rPr>
        <w:t xml:space="preserve">can </w:t>
      </w:r>
      <w:r w:rsidR="00C23791" w:rsidRPr="00FF6E4F">
        <w:rPr>
          <w:lang w:val="en-GB"/>
        </w:rPr>
        <w:t>last for hours</w:t>
      </w:r>
      <w:r w:rsidR="00740552" w:rsidRPr="00FF6E4F">
        <w:rPr>
          <w:lang w:val="en-GB"/>
        </w:rPr>
        <w:t xml:space="preserve"> </w:t>
      </w:r>
      <w:r w:rsidR="007E56FC" w:rsidRPr="00FF6E4F">
        <w:rPr>
          <w:lang w:val="en-GB"/>
        </w:rPr>
        <w:t>(Fig</w:t>
      </w:r>
      <w:r w:rsidR="004742A1" w:rsidRPr="00FF6E4F">
        <w:rPr>
          <w:lang w:val="en-GB"/>
        </w:rPr>
        <w:t>s</w:t>
      </w:r>
      <w:r w:rsidR="008B3A88" w:rsidRPr="00FF6E4F">
        <w:rPr>
          <w:lang w:val="en-GB"/>
        </w:rPr>
        <w:t>.</w:t>
      </w:r>
      <w:r w:rsidR="004742A1" w:rsidRPr="00FF6E4F">
        <w:rPr>
          <w:lang w:val="en-GB"/>
        </w:rPr>
        <w:t xml:space="preserve"> </w:t>
      </w:r>
      <w:r w:rsidR="002C3B8C" w:rsidRPr="00FF6E4F">
        <w:rPr>
          <w:lang w:val="en-GB"/>
        </w:rPr>
        <w:t>2</w:t>
      </w:r>
      <w:r w:rsidR="004742A1" w:rsidRPr="00FF6E4F">
        <w:rPr>
          <w:lang w:val="en-GB"/>
        </w:rPr>
        <w:t xml:space="preserve"> and</w:t>
      </w:r>
      <w:r w:rsidR="007E56FC" w:rsidRPr="00FF6E4F">
        <w:rPr>
          <w:lang w:val="en-GB"/>
        </w:rPr>
        <w:t xml:space="preserve"> 6</w:t>
      </w:r>
      <w:r w:rsidR="00876328" w:rsidRPr="00FF6E4F">
        <w:rPr>
          <w:lang w:val="en-GB"/>
        </w:rPr>
        <w:t>b</w:t>
      </w:r>
      <w:r w:rsidR="007E56FC" w:rsidRPr="00FF6E4F">
        <w:rPr>
          <w:lang w:val="en-GB"/>
        </w:rPr>
        <w:t xml:space="preserve">; </w:t>
      </w:r>
      <w:r w:rsidR="00A6237A" w:rsidRPr="00FF6E4F">
        <w:rPr>
          <w:lang w:val="en-GB"/>
        </w:rPr>
        <w:t>6</w:t>
      </w:r>
      <w:r w:rsidR="00876328" w:rsidRPr="00FF6E4F">
        <w:rPr>
          <w:lang w:val="en-GB"/>
        </w:rPr>
        <w:t>c</w:t>
      </w:r>
      <w:r w:rsidR="00A6237A" w:rsidRPr="00FF6E4F">
        <w:rPr>
          <w:lang w:val="en-GB"/>
        </w:rPr>
        <w:t xml:space="preserve"> </w:t>
      </w:r>
      <w:r w:rsidR="004742A1" w:rsidRPr="00FF6E4F">
        <w:rPr>
          <w:lang w:val="en-GB"/>
        </w:rPr>
        <w:t>S</w:t>
      </w:r>
      <w:r w:rsidR="007E56FC" w:rsidRPr="00FF6E4F">
        <w:rPr>
          <w:lang w:val="en-GB"/>
        </w:rPr>
        <w:t xml:space="preserve">tage 4). </w:t>
      </w:r>
    </w:p>
    <w:p w14:paraId="5729029B" w14:textId="36D6A117" w:rsidR="007E56FC" w:rsidRPr="00FF6E4F" w:rsidRDefault="007E56FC" w:rsidP="00610DCD">
      <w:pPr>
        <w:rPr>
          <w:b/>
          <w:lang w:val="en-GB"/>
        </w:rPr>
      </w:pPr>
    </w:p>
    <w:p w14:paraId="46CB09D1" w14:textId="1CF4BE41" w:rsidR="004D3288" w:rsidRPr="00FF6E4F" w:rsidRDefault="0074532F" w:rsidP="00610DCD">
      <w:pPr>
        <w:rPr>
          <w:lang w:val="en-GB"/>
        </w:rPr>
      </w:pPr>
      <w:r w:rsidRPr="00FF6E4F">
        <w:rPr>
          <w:lang w:val="en-GB"/>
        </w:rPr>
        <w:t>Turbidity currents have previously been compared to rivers</w:t>
      </w:r>
      <w:r w:rsidR="00F61E9D" w:rsidRPr="00FF6E4F">
        <w:rPr>
          <w:lang w:val="en-GB"/>
        </w:rPr>
        <w:t>. H</w:t>
      </w:r>
      <w:r w:rsidRPr="00FF6E4F">
        <w:rPr>
          <w:lang w:val="en-GB"/>
        </w:rPr>
        <w:t xml:space="preserve">owever, our work suggests that this comparison is not </w:t>
      </w:r>
      <w:r w:rsidR="00B375F7" w:rsidRPr="00FF6E4F">
        <w:rPr>
          <w:lang w:val="en-GB"/>
        </w:rPr>
        <w:t xml:space="preserve">always </w:t>
      </w:r>
      <w:r w:rsidRPr="00FF6E4F">
        <w:rPr>
          <w:lang w:val="en-GB"/>
        </w:rPr>
        <w:t>justified</w:t>
      </w:r>
      <w:r w:rsidR="00B375F7" w:rsidRPr="00FF6E4F">
        <w:rPr>
          <w:lang w:val="en-GB"/>
        </w:rPr>
        <w:t xml:space="preserve">, as </w:t>
      </w:r>
      <w:r w:rsidRPr="00FF6E4F">
        <w:rPr>
          <w:lang w:val="en-GB"/>
        </w:rPr>
        <w:t xml:space="preserve">their </w:t>
      </w:r>
      <w:r w:rsidR="00325378" w:rsidRPr="00FF6E4F">
        <w:rPr>
          <w:lang w:val="en-GB"/>
        </w:rPr>
        <w:t xml:space="preserve">basic </w:t>
      </w:r>
      <w:r w:rsidRPr="00FF6E4F">
        <w:rPr>
          <w:lang w:val="en-GB"/>
        </w:rPr>
        <w:t xml:space="preserve">structure </w:t>
      </w:r>
      <w:r w:rsidR="00B375F7" w:rsidRPr="00FF6E4F">
        <w:rPr>
          <w:lang w:val="en-GB"/>
        </w:rPr>
        <w:t xml:space="preserve">can be </w:t>
      </w:r>
      <w:r w:rsidR="00B64AB5" w:rsidRPr="00FF6E4F">
        <w:rPr>
          <w:lang w:val="en-GB"/>
        </w:rPr>
        <w:t xml:space="preserve">fundamentally </w:t>
      </w:r>
      <w:r w:rsidRPr="00FF6E4F">
        <w:rPr>
          <w:lang w:val="en-GB"/>
        </w:rPr>
        <w:t>different</w:t>
      </w:r>
      <w:r w:rsidRPr="00FF6E4F">
        <w:rPr>
          <w:lang w:val="en-GB"/>
        </w:rPr>
        <w:fldChar w:fldCharType="begin"/>
      </w:r>
      <w:r w:rsidR="00F15B61">
        <w:rPr>
          <w:lang w:val="en-GB"/>
        </w:rPr>
        <w:instrText xml:space="preserve"> ADDIN ZOTERO_ITEM CSL_CITATION {"citationID":"apspuek8mn","properties":{"formattedCitation":"\\super 56\\nosupersub{}","plainCitation":"56","noteIndex":0},"citationItems":[{"id":25,"uris":["http://zotero.org/groups/1748234/items/TESJ6MXP"],"uri":["http://zotero.org/groups/1748234/items/TESJ6MXP"],"itemData":{"id":25,"type":"article-journal","title":"Bankfull hydraulic geometry of submarine channels created by turbidity currents: Relations between bankfull channel characteristics and formative flow discharge","container-title":"Journal of Geophysical Research: Earth Surface","page":"216-228","volume":"118","issue":"1","source":"CrossRef","DOI":"10.1029/2012JF002422","ISSN":"21699003","shortTitle":"Bankfull hydraulic geometry of submarine channels created by turbidity currents","language":"en","author":[{"family":"Konsoer","given":"Kory"},{"family":"Zinger","given":"Jessica"},{"family":"Parker","given":"Gary"}],"issued":{"date-parts":[["2013",3]]}}}],"schema":"https://github.com/citation-style-language/schema/raw/master/csl-citation.json"} </w:instrText>
      </w:r>
      <w:r w:rsidRPr="00FF6E4F">
        <w:rPr>
          <w:lang w:val="en-GB"/>
        </w:rPr>
        <w:fldChar w:fldCharType="separate"/>
      </w:r>
      <w:r w:rsidR="00F15B61" w:rsidRPr="008B1BB1">
        <w:rPr>
          <w:rFonts w:ascii="Cambria" w:hAnsiTheme="minorHAnsi"/>
          <w:vertAlign w:val="superscript"/>
        </w:rPr>
        <w:t>56</w:t>
      </w:r>
      <w:r w:rsidRPr="00FF6E4F">
        <w:rPr>
          <w:lang w:val="en-GB"/>
        </w:rPr>
        <w:fldChar w:fldCharType="end"/>
      </w:r>
      <w:r w:rsidRPr="00FF6E4F">
        <w:rPr>
          <w:vertAlign w:val="superscript"/>
          <w:lang w:val="en-GB"/>
        </w:rPr>
        <w:t>,</w:t>
      </w:r>
      <w:r w:rsidRPr="00FF6E4F">
        <w:rPr>
          <w:lang w:val="en-GB"/>
        </w:rPr>
        <w:fldChar w:fldCharType="begin"/>
      </w:r>
      <w:r w:rsidR="00F15B61">
        <w:rPr>
          <w:lang w:val="en-GB"/>
        </w:rPr>
        <w:instrText xml:space="preserve"> ADDIN ZOTERO_ITEM CSL_CITATION {"citationID":"a24lt171kc2","properties":{"formattedCitation":"\\super 57\\nosupersub{}","plainCitation":"57","noteIndex":0},"citationItems":[{"id":23,"uris":["http://zotero.org/groups/1748234/items/79F355QM"],"uri":["http://zotero.org/groups/1748234/items/79F355QM"],"itemData":{"id":23,"type":"article-journal","title":"Geomorphology: Undersea river patterns","container-title":"Nature Geoscience","page":"663-664","volume":"8","issue":"9","source":"CrossRef","DOI":"10.1038/ngeo2509","ISSN":"1752-0894, 1752-0908","shortTitle":"Geomorphology","author":[{"family":"Peakall","given":"Jeff"}],"issued":{"date-parts":[["2015",8,17]]}}}],"schema":"https://github.com/citation-style-language/schema/raw/master/csl-citation.json"} </w:instrText>
      </w:r>
      <w:r w:rsidRPr="00FF6E4F">
        <w:rPr>
          <w:lang w:val="en-GB"/>
        </w:rPr>
        <w:fldChar w:fldCharType="separate"/>
      </w:r>
      <w:r w:rsidR="00F15B61" w:rsidRPr="008B1BB1">
        <w:rPr>
          <w:rFonts w:ascii="Cambria" w:hAnsiTheme="minorHAnsi"/>
          <w:vertAlign w:val="superscript"/>
        </w:rPr>
        <w:t>57</w:t>
      </w:r>
      <w:r w:rsidRPr="00FF6E4F">
        <w:rPr>
          <w:lang w:val="en-GB"/>
        </w:rPr>
        <w:fldChar w:fldCharType="end"/>
      </w:r>
      <w:r w:rsidRPr="00FF6E4F">
        <w:rPr>
          <w:lang w:val="en-GB"/>
        </w:rPr>
        <w:fldChar w:fldCharType="begin"/>
      </w:r>
      <w:r w:rsidR="00FC1024" w:rsidRPr="00FF6E4F">
        <w:rPr>
          <w:lang w:val="en-GB"/>
        </w:rPr>
        <w:instrText xml:space="preserve"> ADDIN ZOTERO_ITEM CSL_CITATION {"citationID":"a20bgk954sd","properties":{"formattedCitation":"{\\rtf \\super 37\\nosupersub{}}","plainCitation":"37","dontUpdate":true,"noteIndex":0},"citationItems":[{"id":23,"uris":["http://zotero.org/groups/1748234/items/79F355QM"],"uri":["http://zotero.org/groups/1748234/items/79F355QM"],"itemData":{"id":23,"type":"article-journal","title":"Geomorphology: Undersea river patterns","container-title":"Nature Geoscience","page":"663-664","volume":"8","issue":"9","source":"CrossRef","DOI":"10.1038/ngeo2509","ISSN":"1752-0894, 1752-0908","shortTitle":"Geomorphology","author":[{"family":"Peakall","given":"Jeff"}],"issued":{"date-parts":[["2015",8,17]]}}}],"schema":"https://github.com/citation-style-language/schema/raw/master/csl-citation.json"} </w:instrText>
      </w:r>
      <w:r w:rsidRPr="00FF6E4F">
        <w:rPr>
          <w:lang w:val="en-GB"/>
        </w:rPr>
        <w:fldChar w:fldCharType="end"/>
      </w:r>
      <w:r w:rsidRPr="00FF6E4F">
        <w:rPr>
          <w:lang w:val="en-GB"/>
        </w:rPr>
        <w:t xml:space="preserve">. Rivers are almost always entirely dilute sediment suspensions, </w:t>
      </w:r>
      <w:r w:rsidR="00B375F7" w:rsidRPr="00FF6E4F">
        <w:rPr>
          <w:lang w:val="en-GB"/>
        </w:rPr>
        <w:t>with dense bedload layers that are only a few grains thick</w:t>
      </w:r>
      <w:r w:rsidR="0032114A" w:rsidRPr="00FF6E4F">
        <w:rPr>
          <w:lang w:val="en-GB"/>
        </w:rPr>
        <w:fldChar w:fldCharType="begin"/>
      </w:r>
      <w:r w:rsidR="00F15B61">
        <w:rPr>
          <w:lang w:val="en-GB"/>
        </w:rPr>
        <w:instrText xml:space="preserve"> ADDIN ZOTERO_ITEM CSL_CITATION {"citationID":"PBT3ujYq","properties":{"formattedCitation":"\\super 58\\nosupersub{}","plainCitation":"58","noteIndex":0},"citationItems":[{"id":112,"uris":["http://zotero.org/groups/1748234/items/ZXPX4A4U"],"uri":["http://zotero.org/groups/1748234/items/ZXPX4A4U"],"itemData":{"id":112,"type":"article-journal","title":"Sediment Transport, Part I: Bed Load Transport","container-title":"Journal of Hydraulic Engineering","page":"1431-1456","volume":"110","issue":"10","source":"Crossref","DOI":"10.1061/(ASCE)0733-9429(1984)110:10(1431)","ISSN":"0733-9429, 1943-7900","shortTitle":"Sediment Transport, Part I","language":"en","author":[{"family":"Rijn","given":"Leo C.","non-dropping-particle":"van"}],"issued":{"date-parts":[["1984",10]]}}}],"schema":"https://github.com/citation-style-language/schema/raw/master/csl-citation.json"} </w:instrText>
      </w:r>
      <w:r w:rsidR="0032114A" w:rsidRPr="00FF6E4F">
        <w:rPr>
          <w:lang w:val="en-GB"/>
        </w:rPr>
        <w:fldChar w:fldCharType="separate"/>
      </w:r>
      <w:r w:rsidR="00F15B61" w:rsidRPr="008B1BB1">
        <w:rPr>
          <w:rFonts w:ascii="Cambria" w:hAnsiTheme="minorHAnsi"/>
          <w:vertAlign w:val="superscript"/>
        </w:rPr>
        <w:t>58</w:t>
      </w:r>
      <w:r w:rsidR="0032114A" w:rsidRPr="00FF6E4F">
        <w:rPr>
          <w:lang w:val="en-GB"/>
        </w:rPr>
        <w:fldChar w:fldCharType="end"/>
      </w:r>
      <w:r w:rsidR="00B375F7" w:rsidRPr="00FF6E4F">
        <w:rPr>
          <w:lang w:val="en-GB"/>
        </w:rPr>
        <w:t xml:space="preserve">. Rivers </w:t>
      </w:r>
      <w:r w:rsidRPr="00FF6E4F">
        <w:rPr>
          <w:lang w:val="en-GB"/>
        </w:rPr>
        <w:t xml:space="preserve">lack </w:t>
      </w:r>
      <w:r w:rsidR="00B375F7" w:rsidRPr="00FF6E4F">
        <w:rPr>
          <w:lang w:val="en-GB"/>
        </w:rPr>
        <w:t xml:space="preserve">the </w:t>
      </w:r>
      <w:r w:rsidRPr="00FF6E4F">
        <w:rPr>
          <w:lang w:val="en-GB"/>
        </w:rPr>
        <w:t>dense remobilized layers that are several meters thick</w:t>
      </w:r>
      <w:r w:rsidR="00F61E9D" w:rsidRPr="00FF6E4F">
        <w:rPr>
          <w:lang w:val="en-GB"/>
        </w:rPr>
        <w:t>, which we document in these turbidity currents</w:t>
      </w:r>
      <w:r w:rsidR="00B375F7" w:rsidRPr="00FF6E4F">
        <w:rPr>
          <w:lang w:val="en-GB"/>
        </w:rPr>
        <w:t xml:space="preserve"> (</w:t>
      </w:r>
      <w:r w:rsidR="008B3A88" w:rsidRPr="00FF6E4F">
        <w:rPr>
          <w:lang w:val="en-GB"/>
        </w:rPr>
        <w:t xml:space="preserve">Fig. </w:t>
      </w:r>
      <w:r w:rsidR="00B375F7" w:rsidRPr="00FF6E4F">
        <w:rPr>
          <w:lang w:val="en-GB"/>
        </w:rPr>
        <w:t>6)</w:t>
      </w:r>
      <w:r w:rsidRPr="00FF6E4F">
        <w:rPr>
          <w:lang w:val="en-GB"/>
        </w:rPr>
        <w:t xml:space="preserve">. </w:t>
      </w:r>
      <w:r w:rsidR="004B4808" w:rsidRPr="00FF6E4F">
        <w:rPr>
          <w:lang w:val="en-GB"/>
        </w:rPr>
        <w:t xml:space="preserve">These dense basal layers </w:t>
      </w:r>
      <w:r w:rsidR="00A1474D" w:rsidRPr="00FF6E4F">
        <w:rPr>
          <w:lang w:val="en-GB"/>
        </w:rPr>
        <w:t xml:space="preserve">can </w:t>
      </w:r>
      <w:r w:rsidR="004B4808" w:rsidRPr="00FF6E4F">
        <w:rPr>
          <w:lang w:val="en-GB"/>
        </w:rPr>
        <w:t xml:space="preserve">carry </w:t>
      </w:r>
      <w:r w:rsidR="001F2E02" w:rsidRPr="00FF6E4F">
        <w:rPr>
          <w:lang w:val="en-GB"/>
        </w:rPr>
        <w:t>exceptionally</w:t>
      </w:r>
      <w:r w:rsidR="004B4808" w:rsidRPr="00FF6E4F">
        <w:rPr>
          <w:lang w:val="en-GB"/>
        </w:rPr>
        <w:t xml:space="preserve"> heavy (800 kg) objects, at speeds of &gt; 4 m/s approaching that of the flow front, for </w:t>
      </w:r>
      <w:r w:rsidR="00281983" w:rsidRPr="00FF6E4F">
        <w:rPr>
          <w:lang w:val="en-GB"/>
        </w:rPr>
        <w:t>kilometres</w:t>
      </w:r>
      <w:r w:rsidR="00E04205" w:rsidRPr="00FF6E4F">
        <w:rPr>
          <w:lang w:val="en-GB"/>
        </w:rPr>
        <w:t>.</w:t>
      </w:r>
      <w:r w:rsidR="0032114A" w:rsidRPr="00FF6E4F">
        <w:rPr>
          <w:lang w:val="en-GB"/>
        </w:rPr>
        <w:t xml:space="preserve"> </w:t>
      </w:r>
      <w:r w:rsidR="00714659" w:rsidRPr="00FF6E4F">
        <w:rPr>
          <w:lang w:val="en-GB"/>
        </w:rPr>
        <w:t xml:space="preserve">This study </w:t>
      </w:r>
      <w:r w:rsidR="001D487E" w:rsidRPr="00FF6E4F">
        <w:rPr>
          <w:lang w:val="en-GB"/>
        </w:rPr>
        <w:t xml:space="preserve">also shows that powerful turbidity currents </w:t>
      </w:r>
      <w:r w:rsidR="00714659" w:rsidRPr="00FF6E4F">
        <w:rPr>
          <w:lang w:val="en-GB"/>
        </w:rPr>
        <w:t xml:space="preserve">do not need major external triggers. </w:t>
      </w:r>
      <w:r w:rsidR="005D525B" w:rsidRPr="00FF6E4F">
        <w:rPr>
          <w:lang w:val="en-GB"/>
        </w:rPr>
        <w:t xml:space="preserve">It </w:t>
      </w:r>
      <w:r w:rsidR="001D487E" w:rsidRPr="00FF6E4F">
        <w:rPr>
          <w:lang w:val="en-GB"/>
        </w:rPr>
        <w:t xml:space="preserve">thus </w:t>
      </w:r>
      <w:r w:rsidR="00FF5126" w:rsidRPr="00FF6E4F">
        <w:rPr>
          <w:lang w:val="en-GB"/>
        </w:rPr>
        <w:t>documents</w:t>
      </w:r>
      <w:r w:rsidR="005D525B" w:rsidRPr="00FF6E4F">
        <w:rPr>
          <w:lang w:val="en-GB"/>
        </w:rPr>
        <w:t xml:space="preserve"> a new view of submarine flows that </w:t>
      </w:r>
      <w:r w:rsidR="001F2E02" w:rsidRPr="00FF6E4F">
        <w:rPr>
          <w:lang w:val="en-GB"/>
        </w:rPr>
        <w:t xml:space="preserve">dominate sediment transfer via canyons </w:t>
      </w:r>
      <w:r w:rsidR="005D525B" w:rsidRPr="00FF6E4F">
        <w:rPr>
          <w:lang w:val="en-GB"/>
        </w:rPr>
        <w:t>into the deep-sea.</w:t>
      </w:r>
    </w:p>
    <w:p w14:paraId="215536AB" w14:textId="77777777" w:rsidR="00CD4A3B" w:rsidRPr="00FF6E4F" w:rsidRDefault="00CD4A3B" w:rsidP="00263532">
      <w:pPr>
        <w:rPr>
          <w:lang w:val="en-GB"/>
        </w:rPr>
      </w:pPr>
    </w:p>
    <w:p w14:paraId="38480862" w14:textId="77777777" w:rsidR="00751113" w:rsidRPr="00FF6E4F" w:rsidRDefault="00F97C9F" w:rsidP="00B54DC8">
      <w:pPr>
        <w:outlineLvl w:val="0"/>
        <w:rPr>
          <w:b/>
          <w:sz w:val="28"/>
          <w:szCs w:val="28"/>
          <w:lang w:val="en-GB"/>
        </w:rPr>
      </w:pPr>
      <w:r w:rsidRPr="00FF6E4F">
        <w:rPr>
          <w:b/>
          <w:sz w:val="28"/>
          <w:szCs w:val="28"/>
          <w:lang w:val="en-GB"/>
        </w:rPr>
        <w:t>M</w:t>
      </w:r>
      <w:r w:rsidR="00751113" w:rsidRPr="00FF6E4F">
        <w:rPr>
          <w:b/>
          <w:sz w:val="28"/>
          <w:szCs w:val="28"/>
          <w:lang w:val="en-GB"/>
        </w:rPr>
        <w:t>ethods</w:t>
      </w:r>
    </w:p>
    <w:p w14:paraId="162B17A6" w14:textId="387B9A7D" w:rsidR="00010458" w:rsidRPr="00FF6E4F" w:rsidRDefault="00263532" w:rsidP="00B54DC8">
      <w:pPr>
        <w:outlineLvl w:val="0"/>
        <w:rPr>
          <w:lang w:val="en-GB"/>
        </w:rPr>
      </w:pPr>
      <w:r w:rsidRPr="00FF6E4F">
        <w:rPr>
          <w:b/>
          <w:lang w:val="en-GB"/>
        </w:rPr>
        <w:lastRenderedPageBreak/>
        <w:t xml:space="preserve"> </w:t>
      </w:r>
    </w:p>
    <w:p w14:paraId="3721CF62" w14:textId="77777777" w:rsidR="00624300" w:rsidRPr="00FF6E4F" w:rsidRDefault="00624300" w:rsidP="00263532">
      <w:pPr>
        <w:rPr>
          <w:b/>
          <w:lang w:val="en-GB"/>
        </w:rPr>
      </w:pPr>
      <w:r w:rsidRPr="00FF6E4F">
        <w:rPr>
          <w:b/>
          <w:lang w:val="en-GB"/>
        </w:rPr>
        <w:t>Field Program</w:t>
      </w:r>
    </w:p>
    <w:p w14:paraId="7F6E1F4C" w14:textId="78E27138" w:rsidR="00010458" w:rsidRPr="00FF6E4F" w:rsidRDefault="00F709DA" w:rsidP="00263532">
      <w:pPr>
        <w:rPr>
          <w:lang w:val="en-GB"/>
        </w:rPr>
      </w:pPr>
      <w:r w:rsidRPr="00FF6E4F">
        <w:rPr>
          <w:lang w:val="en-GB"/>
        </w:rPr>
        <w:t xml:space="preserve">The Coordinated Canyon Experiment </w:t>
      </w:r>
      <w:r w:rsidR="004F4619" w:rsidRPr="00FF6E4F">
        <w:rPr>
          <w:lang w:val="en-GB"/>
        </w:rPr>
        <w:t>deployed</w:t>
      </w:r>
      <w:r w:rsidRPr="00FF6E4F">
        <w:rPr>
          <w:lang w:val="en-GB"/>
        </w:rPr>
        <w:t xml:space="preserve"> an </w:t>
      </w:r>
      <w:r w:rsidR="00F35EF8" w:rsidRPr="00FF6E4F">
        <w:rPr>
          <w:lang w:val="en-GB"/>
        </w:rPr>
        <w:t xml:space="preserve">array of moorings and other instruments for </w:t>
      </w:r>
      <w:r w:rsidRPr="00FF6E4F">
        <w:rPr>
          <w:lang w:val="en-GB"/>
        </w:rPr>
        <w:t>a</w:t>
      </w:r>
      <w:r w:rsidR="00FD723E" w:rsidRPr="00FF6E4F">
        <w:rPr>
          <w:lang w:val="en-GB"/>
        </w:rPr>
        <w:t xml:space="preserve">n </w:t>
      </w:r>
      <w:r w:rsidR="00F35EF8" w:rsidRPr="00FF6E4F">
        <w:rPr>
          <w:lang w:val="en-GB"/>
        </w:rPr>
        <w:t xml:space="preserve">18-month period from October </w:t>
      </w:r>
      <w:r w:rsidR="00D90474" w:rsidRPr="00FF6E4F">
        <w:rPr>
          <w:lang w:val="en-GB"/>
        </w:rPr>
        <w:t xml:space="preserve">2015 </w:t>
      </w:r>
      <w:r w:rsidR="00F35EF8" w:rsidRPr="00FF6E4F">
        <w:rPr>
          <w:lang w:val="en-GB"/>
        </w:rPr>
        <w:t>to April 2017</w:t>
      </w:r>
      <w:r w:rsidR="00FE1F72" w:rsidRPr="00FF6E4F">
        <w:rPr>
          <w:lang w:val="en-GB"/>
        </w:rPr>
        <w:t xml:space="preserve"> within Monterey Canyon (Fi</w:t>
      </w:r>
      <w:r w:rsidR="008B3A88" w:rsidRPr="00FF6E4F">
        <w:rPr>
          <w:lang w:val="en-GB"/>
        </w:rPr>
        <w:t>g.</w:t>
      </w:r>
      <w:r w:rsidR="00FE1F72" w:rsidRPr="00FF6E4F">
        <w:rPr>
          <w:lang w:val="en-GB"/>
        </w:rPr>
        <w:t xml:space="preserve"> 1)</w:t>
      </w:r>
      <w:r w:rsidR="00F35EF8" w:rsidRPr="00FF6E4F">
        <w:rPr>
          <w:lang w:val="en-GB"/>
        </w:rPr>
        <w:t>. All</w:t>
      </w:r>
      <w:r w:rsidR="00930992" w:rsidRPr="00FF6E4F">
        <w:rPr>
          <w:lang w:val="en-GB"/>
        </w:rPr>
        <w:t xml:space="preserve"> </w:t>
      </w:r>
      <w:r w:rsidR="00F35EF8" w:rsidRPr="00FF6E4F">
        <w:rPr>
          <w:lang w:val="en-GB"/>
        </w:rPr>
        <w:t xml:space="preserve">the moored instruments were recovered and redeployed in April 2016 and October </w:t>
      </w:r>
      <w:r w:rsidR="00F010D3" w:rsidRPr="00FF6E4F">
        <w:rPr>
          <w:lang w:val="en-GB"/>
        </w:rPr>
        <w:t>2016</w:t>
      </w:r>
      <w:r w:rsidR="00F35EF8" w:rsidRPr="00FF6E4F">
        <w:rPr>
          <w:lang w:val="en-GB"/>
        </w:rPr>
        <w:t xml:space="preserve">. </w:t>
      </w:r>
    </w:p>
    <w:p w14:paraId="4FF0CEB1" w14:textId="77777777" w:rsidR="00F97C9F" w:rsidRPr="00FF6E4F" w:rsidRDefault="00F97C9F" w:rsidP="00263532">
      <w:pPr>
        <w:rPr>
          <w:lang w:val="en-GB"/>
        </w:rPr>
      </w:pPr>
    </w:p>
    <w:p w14:paraId="67503206" w14:textId="77777777" w:rsidR="005018A1" w:rsidRPr="00FF6E4F" w:rsidRDefault="005018A1" w:rsidP="00263532">
      <w:pPr>
        <w:rPr>
          <w:b/>
          <w:lang w:val="en-GB"/>
        </w:rPr>
      </w:pPr>
      <w:r w:rsidRPr="00FF6E4F">
        <w:rPr>
          <w:b/>
          <w:lang w:val="en-GB"/>
        </w:rPr>
        <w:t>Mooring data</w:t>
      </w:r>
    </w:p>
    <w:p w14:paraId="64363025" w14:textId="5374FC89" w:rsidR="00F97C9F" w:rsidRPr="00FF6E4F" w:rsidRDefault="00F97C9F" w:rsidP="00263532">
      <w:pPr>
        <w:rPr>
          <w:color w:val="000000"/>
          <w:lang w:val="en-GB"/>
        </w:rPr>
      </w:pPr>
      <w:r w:rsidRPr="00FF6E4F">
        <w:rPr>
          <w:lang w:val="en-GB"/>
        </w:rPr>
        <w:t>Six</w:t>
      </w:r>
      <w:r w:rsidRPr="00FF6E4F">
        <w:rPr>
          <w:rStyle w:val="viewbigdescription"/>
          <w:lang w:val="en-GB"/>
        </w:rPr>
        <w:t xml:space="preserve"> </w:t>
      </w:r>
      <w:r w:rsidR="00F709DA" w:rsidRPr="00FF6E4F">
        <w:rPr>
          <w:rStyle w:val="viewbigdescription"/>
          <w:lang w:val="en-GB"/>
        </w:rPr>
        <w:t xml:space="preserve">of the </w:t>
      </w:r>
      <w:r w:rsidRPr="00FF6E4F">
        <w:rPr>
          <w:rStyle w:val="viewbigdescription"/>
          <w:lang w:val="en-GB"/>
        </w:rPr>
        <w:t xml:space="preserve">moorings carried oceanographic instruments </w:t>
      </w:r>
      <w:r w:rsidR="00842186" w:rsidRPr="00FF6E4F">
        <w:rPr>
          <w:rStyle w:val="viewbigdescription"/>
          <w:lang w:val="en-GB"/>
        </w:rPr>
        <w:t xml:space="preserve">and </w:t>
      </w:r>
      <w:r w:rsidRPr="00FF6E4F">
        <w:rPr>
          <w:rStyle w:val="viewbigdescription"/>
          <w:lang w:val="en-GB"/>
        </w:rPr>
        <w:t xml:space="preserve">were deployed </w:t>
      </w:r>
      <w:r w:rsidR="00354B90" w:rsidRPr="00FF6E4F">
        <w:rPr>
          <w:rStyle w:val="viewbigdescription"/>
          <w:lang w:val="en-GB"/>
        </w:rPr>
        <w:t xml:space="preserve">within the axis of Monterey Canyon </w:t>
      </w:r>
      <w:r w:rsidRPr="00FF6E4F">
        <w:rPr>
          <w:rStyle w:val="viewbigdescription"/>
          <w:lang w:val="en-GB"/>
        </w:rPr>
        <w:t>at water depths of 285 m, 527 m, 830 m, 1285 m, 1450 m and 18</w:t>
      </w:r>
      <w:r w:rsidR="006E6A9F" w:rsidRPr="00FF6E4F">
        <w:rPr>
          <w:rStyle w:val="viewbigdescription"/>
          <w:lang w:val="en-GB"/>
        </w:rPr>
        <w:t>5</w:t>
      </w:r>
      <w:r w:rsidRPr="00FF6E4F">
        <w:rPr>
          <w:rStyle w:val="viewbigdescription"/>
          <w:lang w:val="en-GB"/>
        </w:rPr>
        <w:t>0 m (Fig</w:t>
      </w:r>
      <w:r w:rsidR="008B3A88" w:rsidRPr="00FF6E4F">
        <w:rPr>
          <w:rStyle w:val="viewbigdescription"/>
          <w:lang w:val="en-GB"/>
        </w:rPr>
        <w:t>.</w:t>
      </w:r>
      <w:r w:rsidRPr="00FF6E4F">
        <w:rPr>
          <w:rStyle w:val="viewbigdescription"/>
          <w:lang w:val="en-GB"/>
        </w:rPr>
        <w:t xml:space="preserve"> 1). These moorings included downward-looking </w:t>
      </w:r>
      <w:r w:rsidR="00F010D3" w:rsidRPr="00FF6E4F">
        <w:rPr>
          <w:rStyle w:val="viewbigdescription"/>
          <w:lang w:val="en-GB"/>
        </w:rPr>
        <w:t xml:space="preserve">Teledyne RDI Workhorse </w:t>
      </w:r>
      <w:r w:rsidR="00A70A07" w:rsidRPr="00FF6E4F">
        <w:rPr>
          <w:rStyle w:val="viewbigdescription"/>
          <w:lang w:val="en-GB"/>
        </w:rPr>
        <w:t xml:space="preserve">300 kHz </w:t>
      </w:r>
      <w:r w:rsidRPr="00FF6E4F">
        <w:rPr>
          <w:rStyle w:val="viewbigdescription"/>
          <w:lang w:val="en-GB"/>
        </w:rPr>
        <w:t xml:space="preserve">ADCPs </w:t>
      </w:r>
      <w:r w:rsidR="00297BE5" w:rsidRPr="00FF6E4F">
        <w:rPr>
          <w:rStyle w:val="viewbigdescription"/>
          <w:lang w:val="en-GB"/>
        </w:rPr>
        <w:t>mount</w:t>
      </w:r>
      <w:r w:rsidRPr="00FF6E4F">
        <w:rPr>
          <w:rStyle w:val="viewbigdescription"/>
          <w:lang w:val="en-GB"/>
        </w:rPr>
        <w:t>ed 65</w:t>
      </w:r>
      <w:r w:rsidR="006A0413">
        <w:rPr>
          <w:rStyle w:val="viewbigdescription"/>
          <w:lang w:val="en-GB"/>
        </w:rPr>
        <w:t xml:space="preserve"> to 70</w:t>
      </w:r>
      <w:r w:rsidRPr="00FF6E4F">
        <w:rPr>
          <w:rStyle w:val="viewbigdescription"/>
          <w:lang w:val="en-GB"/>
        </w:rPr>
        <w:t xml:space="preserve"> m above the seafloor. ADCPs measure</w:t>
      </w:r>
      <w:r w:rsidR="0057523F" w:rsidRPr="00FF6E4F">
        <w:rPr>
          <w:rStyle w:val="viewbigdescription"/>
          <w:lang w:val="en-GB"/>
        </w:rPr>
        <w:t>d</w:t>
      </w:r>
      <w:r w:rsidRPr="00FF6E4F">
        <w:rPr>
          <w:rStyle w:val="viewbigdescription"/>
          <w:lang w:val="en-GB"/>
        </w:rPr>
        <w:t xml:space="preserve"> profiles of velocity and acoustic backscatter (a function of sediment concentration and grain size) through the flows</w:t>
      </w:r>
      <w:r w:rsidR="00842186" w:rsidRPr="00FF6E4F">
        <w:rPr>
          <w:rStyle w:val="viewbigdescription"/>
          <w:lang w:val="en-GB"/>
        </w:rPr>
        <w:t xml:space="preserve"> at sampling rates of </w:t>
      </w:r>
      <w:r w:rsidR="00842186" w:rsidRPr="00FF6E4F">
        <w:rPr>
          <w:lang w:val="en-GB"/>
        </w:rPr>
        <w:t>7-ping ensembles every 30 seconds</w:t>
      </w:r>
      <w:r w:rsidRPr="00FF6E4F">
        <w:rPr>
          <w:rStyle w:val="viewbigdescription"/>
          <w:lang w:val="en-GB"/>
        </w:rPr>
        <w:t xml:space="preserve">. </w:t>
      </w:r>
      <w:r w:rsidRPr="00FF6E4F">
        <w:rPr>
          <w:lang w:val="en-GB"/>
        </w:rPr>
        <w:t>It is important and non-trivial to determine which ADCP-measured velocities are reliable</w:t>
      </w:r>
      <w:r w:rsidR="00F274AD" w:rsidRPr="00FF6E4F">
        <w:rPr>
          <w:lang w:val="en-GB"/>
        </w:rPr>
        <w:t>, especially near the front of flows when the mooring</w:t>
      </w:r>
      <w:r w:rsidR="00EB37B4" w:rsidRPr="00FF6E4F">
        <w:rPr>
          <w:lang w:val="en-GB"/>
        </w:rPr>
        <w:t>s</w:t>
      </w:r>
      <w:r w:rsidR="00F274AD" w:rsidRPr="00FF6E4F">
        <w:rPr>
          <w:lang w:val="en-GB"/>
        </w:rPr>
        <w:t xml:space="preserve"> were experiencing rapid physical movements and when high sediment concentrations make the definition of the bottom ambiguous</w:t>
      </w:r>
      <w:r w:rsidR="00F274AD" w:rsidRPr="00FF6E4F">
        <w:rPr>
          <w:lang w:val="en-GB"/>
        </w:rPr>
        <w:fldChar w:fldCharType="begin"/>
      </w:r>
      <w:r w:rsidR="00F15B61">
        <w:rPr>
          <w:lang w:val="en-GB"/>
        </w:rPr>
        <w:instrText xml:space="preserve"> ADDIN ZOTERO_ITEM CSL_CITATION {"citationID":"a2dr9e2eqod","properties":{"formattedCitation":"\\super 41\\nosupersub{}","plainCitation":"41","noteIndex":0},"citationItems":[{"id":20,"uris":["http://zotero.org/groups/1748234/items/CP4R8FUN"],"uri":["http://zotero.org/groups/1748234/items/CP4R8FUN"],"itemData":{"id":20,"type":"article","title":"Acoustic Doppler Current Profiler Principles of Operation A Practical Primer","publisher":"Teledyne RD Instruments","URL":"http://www.comm-tec.com/Docs/Manuali/RDI/BBPRIME.pdf","note":"P/N 951-6069-00","author":[{"literal":"Teledyne RD Instruments"}],"issued":{"date-parts":[["2011"]]}}}],"schema":"https://github.com/citation-style-language/schema/raw/master/csl-citation.json"} </w:instrText>
      </w:r>
      <w:r w:rsidR="00F274AD" w:rsidRPr="00FF6E4F">
        <w:rPr>
          <w:lang w:val="en-GB"/>
        </w:rPr>
        <w:fldChar w:fldCharType="separate"/>
      </w:r>
      <w:r w:rsidR="00F15B61" w:rsidRPr="008B1BB1">
        <w:rPr>
          <w:rFonts w:ascii="Cambria"/>
          <w:vertAlign w:val="superscript"/>
        </w:rPr>
        <w:t>41</w:t>
      </w:r>
      <w:r w:rsidR="00F274AD" w:rsidRPr="00FF6E4F">
        <w:rPr>
          <w:lang w:val="en-GB"/>
        </w:rPr>
        <w:fldChar w:fldCharType="end"/>
      </w:r>
      <w:r w:rsidR="00F274AD" w:rsidRPr="00FF6E4F">
        <w:rPr>
          <w:lang w:val="en-GB"/>
        </w:rPr>
        <w:t xml:space="preserve">. </w:t>
      </w:r>
      <w:r w:rsidR="002340F0" w:rsidRPr="00FF6E4F">
        <w:rPr>
          <w:lang w:val="en-GB"/>
        </w:rPr>
        <w:t xml:space="preserve">The maximum </w:t>
      </w:r>
      <w:r w:rsidRPr="00FF6E4F">
        <w:rPr>
          <w:color w:val="000000"/>
          <w:lang w:val="en-GB"/>
        </w:rPr>
        <w:t>ADCP</w:t>
      </w:r>
      <w:r w:rsidR="00F010D3" w:rsidRPr="00FF6E4F">
        <w:rPr>
          <w:color w:val="000000"/>
          <w:lang w:val="en-GB"/>
        </w:rPr>
        <w:t>-measured</w:t>
      </w:r>
      <w:r w:rsidRPr="00FF6E4F">
        <w:rPr>
          <w:color w:val="000000"/>
          <w:lang w:val="en-GB"/>
        </w:rPr>
        <w:t xml:space="preserve"> velocit</w:t>
      </w:r>
      <w:r w:rsidR="00A90D66" w:rsidRPr="00FF6E4F">
        <w:rPr>
          <w:color w:val="000000"/>
          <w:lang w:val="en-GB"/>
        </w:rPr>
        <w:t>y</w:t>
      </w:r>
      <w:r w:rsidRPr="00FF6E4F">
        <w:rPr>
          <w:color w:val="000000"/>
          <w:lang w:val="en-GB"/>
        </w:rPr>
        <w:t xml:space="preserve"> </w:t>
      </w:r>
      <w:r w:rsidR="002340F0" w:rsidRPr="00FF6E4F">
        <w:rPr>
          <w:color w:val="000000"/>
          <w:lang w:val="en-GB"/>
        </w:rPr>
        <w:t xml:space="preserve">during an event </w:t>
      </w:r>
      <w:r w:rsidR="00A70A07" w:rsidRPr="00FF6E4F">
        <w:rPr>
          <w:color w:val="000000"/>
          <w:lang w:val="en-GB"/>
        </w:rPr>
        <w:t xml:space="preserve">was </w:t>
      </w:r>
      <w:r w:rsidR="002340F0" w:rsidRPr="00FF6E4F">
        <w:rPr>
          <w:color w:val="000000"/>
          <w:lang w:val="en-GB"/>
        </w:rPr>
        <w:t xml:space="preserve">defined as the maximum </w:t>
      </w:r>
      <w:r w:rsidR="002F60E5" w:rsidRPr="00FF6E4F">
        <w:rPr>
          <w:color w:val="000000"/>
          <w:lang w:val="en-GB"/>
        </w:rPr>
        <w:t>down</w:t>
      </w:r>
      <w:r w:rsidR="00930992" w:rsidRPr="00FF6E4F">
        <w:rPr>
          <w:color w:val="000000"/>
          <w:lang w:val="en-GB"/>
        </w:rPr>
        <w:t>-</w:t>
      </w:r>
      <w:r w:rsidR="002F60E5" w:rsidRPr="00FF6E4F">
        <w:rPr>
          <w:color w:val="000000"/>
          <w:lang w:val="en-GB"/>
        </w:rPr>
        <w:t>canyon</w:t>
      </w:r>
      <w:r w:rsidR="002340F0" w:rsidRPr="00FF6E4F">
        <w:rPr>
          <w:color w:val="000000"/>
          <w:lang w:val="en-GB"/>
        </w:rPr>
        <w:t xml:space="preserve"> velocity measured with all four beams for at least one ping in the ensemble.</w:t>
      </w:r>
      <w:r w:rsidR="00F31E28" w:rsidRPr="00FF6E4F">
        <w:rPr>
          <w:color w:val="000000"/>
          <w:lang w:val="en-GB"/>
        </w:rPr>
        <w:t xml:space="preserve"> </w:t>
      </w:r>
      <w:r w:rsidRPr="00FF6E4F">
        <w:rPr>
          <w:color w:val="000000"/>
          <w:lang w:val="en-GB"/>
        </w:rPr>
        <w:t xml:space="preserve">During some flow events, maximum ADCP-measured velocities, determined using the above criteria, </w:t>
      </w:r>
      <w:r w:rsidR="00031C9A" w:rsidRPr="00FF6E4F">
        <w:rPr>
          <w:color w:val="000000"/>
          <w:lang w:val="en-GB"/>
        </w:rPr>
        <w:t xml:space="preserve">occur below </w:t>
      </w:r>
      <w:r w:rsidRPr="00FF6E4F">
        <w:rPr>
          <w:color w:val="000000"/>
          <w:lang w:val="en-GB"/>
        </w:rPr>
        <w:t>the depth of maximum backscatter intensity (Fig</w:t>
      </w:r>
      <w:r w:rsidR="008B3A88" w:rsidRPr="00FF6E4F">
        <w:rPr>
          <w:color w:val="000000"/>
          <w:lang w:val="en-GB"/>
        </w:rPr>
        <w:t>.</w:t>
      </w:r>
      <w:r w:rsidRPr="00FF6E4F">
        <w:rPr>
          <w:color w:val="000000"/>
          <w:lang w:val="en-GB"/>
        </w:rPr>
        <w:t xml:space="preserve"> 2).</w:t>
      </w:r>
      <w:r w:rsidR="00F31E28" w:rsidRPr="00FF6E4F">
        <w:rPr>
          <w:color w:val="000000"/>
          <w:lang w:val="en-GB"/>
        </w:rPr>
        <w:t xml:space="preserve"> </w:t>
      </w:r>
      <w:r w:rsidR="005018A1" w:rsidRPr="00FF6E4F">
        <w:rPr>
          <w:color w:val="000000"/>
          <w:lang w:val="en-GB"/>
        </w:rPr>
        <w:t>Pressure was also recorded on 3 ADCP</w:t>
      </w:r>
      <w:r w:rsidR="00960C4F" w:rsidRPr="00FF6E4F">
        <w:rPr>
          <w:color w:val="000000"/>
          <w:lang w:val="en-GB"/>
        </w:rPr>
        <w:t>s</w:t>
      </w:r>
      <w:r w:rsidR="005018A1" w:rsidRPr="00FF6E4F">
        <w:rPr>
          <w:color w:val="000000"/>
          <w:lang w:val="en-GB"/>
        </w:rPr>
        <w:t>.</w:t>
      </w:r>
    </w:p>
    <w:p w14:paraId="3064F4B1" w14:textId="77777777" w:rsidR="005018A1" w:rsidRPr="00FF6E4F" w:rsidRDefault="005018A1" w:rsidP="00263532">
      <w:pPr>
        <w:rPr>
          <w:color w:val="000000"/>
          <w:lang w:val="en-GB"/>
        </w:rPr>
      </w:pPr>
    </w:p>
    <w:p w14:paraId="0DE1DF19" w14:textId="1359970F" w:rsidR="00F97C9F" w:rsidRPr="00FF6E4F" w:rsidRDefault="005018A1" w:rsidP="00F97C9F">
      <w:pPr>
        <w:widowControl w:val="0"/>
        <w:autoSpaceDE w:val="0"/>
        <w:autoSpaceDN w:val="0"/>
        <w:adjustRightInd w:val="0"/>
        <w:rPr>
          <w:b/>
          <w:color w:val="000000"/>
          <w:lang w:val="en-GB"/>
        </w:rPr>
      </w:pPr>
      <w:r w:rsidRPr="00FF6E4F">
        <w:rPr>
          <w:b/>
          <w:color w:val="000000"/>
          <w:lang w:val="en-GB"/>
        </w:rPr>
        <w:t>Seafloor Instrument Node</w:t>
      </w:r>
    </w:p>
    <w:p w14:paraId="2D388BE3" w14:textId="6F04D99C" w:rsidR="00F97C9F" w:rsidRPr="00FF6E4F" w:rsidRDefault="00F97C9F" w:rsidP="00F97C9F">
      <w:pPr>
        <w:widowControl w:val="0"/>
        <w:autoSpaceDE w:val="0"/>
        <w:autoSpaceDN w:val="0"/>
        <w:adjustRightInd w:val="0"/>
        <w:rPr>
          <w:rStyle w:val="viewbigdescription"/>
          <w:lang w:val="en-GB"/>
        </w:rPr>
      </w:pPr>
      <w:r w:rsidRPr="00FF6E4F">
        <w:rPr>
          <w:lang w:val="en-GB"/>
        </w:rPr>
        <w:t xml:space="preserve">A </w:t>
      </w:r>
      <w:r w:rsidR="00EA43AD" w:rsidRPr="00FF6E4F">
        <w:rPr>
          <w:lang w:val="en-GB"/>
        </w:rPr>
        <w:t>Seafloor I</w:t>
      </w:r>
      <w:r w:rsidR="0057523F" w:rsidRPr="00FF6E4F">
        <w:rPr>
          <w:lang w:val="en-GB"/>
        </w:rPr>
        <w:t xml:space="preserve">nstrument </w:t>
      </w:r>
      <w:r w:rsidR="00EA43AD" w:rsidRPr="00FF6E4F">
        <w:rPr>
          <w:lang w:val="en-GB"/>
        </w:rPr>
        <w:t xml:space="preserve">Node </w:t>
      </w:r>
      <w:r w:rsidR="0057523F" w:rsidRPr="00FF6E4F">
        <w:rPr>
          <w:lang w:val="en-GB"/>
        </w:rPr>
        <w:t>(</w:t>
      </w:r>
      <w:r w:rsidRPr="00FF6E4F">
        <w:rPr>
          <w:rStyle w:val="viewbigdescription"/>
          <w:lang w:val="en-GB"/>
        </w:rPr>
        <w:t>SIN</w:t>
      </w:r>
      <w:r w:rsidR="00AF73A1" w:rsidRPr="00FF6E4F">
        <w:rPr>
          <w:rStyle w:val="viewbigdescription"/>
          <w:lang w:val="en-GB"/>
        </w:rPr>
        <w:t>; Fig</w:t>
      </w:r>
      <w:r w:rsidR="008B3A88" w:rsidRPr="00FF6E4F">
        <w:rPr>
          <w:rStyle w:val="viewbigdescription"/>
          <w:lang w:val="en-GB"/>
        </w:rPr>
        <w:t>.</w:t>
      </w:r>
      <w:r w:rsidR="00AF73A1" w:rsidRPr="00FF6E4F">
        <w:rPr>
          <w:rStyle w:val="viewbigdescription"/>
          <w:lang w:val="en-GB"/>
        </w:rPr>
        <w:t xml:space="preserve"> 1</w:t>
      </w:r>
      <w:r w:rsidR="0057523F" w:rsidRPr="00FF6E4F">
        <w:rPr>
          <w:rStyle w:val="viewbigdescription"/>
          <w:lang w:val="en-GB"/>
        </w:rPr>
        <w:t>)</w:t>
      </w:r>
      <w:r w:rsidR="00842186" w:rsidRPr="00FF6E4F">
        <w:rPr>
          <w:rStyle w:val="viewbigdescription"/>
          <w:lang w:val="en-GB"/>
        </w:rPr>
        <w:t xml:space="preserve"> </w:t>
      </w:r>
      <w:r w:rsidRPr="00FF6E4F">
        <w:rPr>
          <w:rStyle w:val="viewbigdescription"/>
          <w:lang w:val="en-GB"/>
        </w:rPr>
        <w:t>deployed at 1,840 m</w:t>
      </w:r>
      <w:r w:rsidR="00F010D3" w:rsidRPr="00FF6E4F">
        <w:rPr>
          <w:rStyle w:val="viewbigdescription"/>
          <w:lang w:val="en-GB"/>
        </w:rPr>
        <w:t>wd</w:t>
      </w:r>
      <w:r w:rsidRPr="00FF6E4F">
        <w:rPr>
          <w:rStyle w:val="viewbigdescription"/>
          <w:lang w:val="en-GB"/>
        </w:rPr>
        <w:t xml:space="preserve"> carried 300, 600, and 1200 kHz upwards-looking </w:t>
      </w:r>
      <w:r w:rsidR="00F010D3" w:rsidRPr="00FF6E4F">
        <w:rPr>
          <w:rStyle w:val="viewbigdescription"/>
          <w:lang w:val="en-GB"/>
        </w:rPr>
        <w:t xml:space="preserve">Teledyne RDI Workhorse </w:t>
      </w:r>
      <w:r w:rsidRPr="00FF6E4F">
        <w:rPr>
          <w:rStyle w:val="viewbigdescription"/>
          <w:lang w:val="en-GB"/>
        </w:rPr>
        <w:t xml:space="preserve">ADCPs. These ADCPs were positioned ~0.5 m above the seabed and recorded on a common time base. The ADCPs </w:t>
      </w:r>
      <w:r w:rsidR="00F010D3" w:rsidRPr="00FF6E4F">
        <w:rPr>
          <w:rStyle w:val="viewbigdescription"/>
          <w:lang w:val="en-GB"/>
        </w:rPr>
        <w:t xml:space="preserve">sampling rate was </w:t>
      </w:r>
      <w:r w:rsidRPr="00FF6E4F">
        <w:rPr>
          <w:rStyle w:val="viewbigdescription"/>
          <w:lang w:val="en-GB"/>
        </w:rPr>
        <w:t>14-ping ensembles every 10 seconds.</w:t>
      </w:r>
    </w:p>
    <w:p w14:paraId="6D5B5A14" w14:textId="77777777" w:rsidR="00F97C9F" w:rsidRPr="00FF6E4F" w:rsidRDefault="00F97C9F" w:rsidP="00F97C9F">
      <w:pPr>
        <w:widowControl w:val="0"/>
        <w:autoSpaceDE w:val="0"/>
        <w:autoSpaceDN w:val="0"/>
        <w:adjustRightInd w:val="0"/>
        <w:rPr>
          <w:rStyle w:val="viewbigdescription"/>
          <w:lang w:val="en-GB"/>
        </w:rPr>
      </w:pPr>
    </w:p>
    <w:p w14:paraId="38E8C6D4" w14:textId="4B4FE05A" w:rsidR="005018A1" w:rsidRPr="00FF6E4F" w:rsidRDefault="005018A1" w:rsidP="00F97C9F">
      <w:pPr>
        <w:widowControl w:val="0"/>
        <w:autoSpaceDE w:val="0"/>
        <w:autoSpaceDN w:val="0"/>
        <w:adjustRightInd w:val="0"/>
        <w:rPr>
          <w:rStyle w:val="viewbigdescription"/>
          <w:b/>
          <w:lang w:val="en-GB"/>
        </w:rPr>
      </w:pPr>
      <w:r w:rsidRPr="00FF6E4F">
        <w:rPr>
          <w:rStyle w:val="viewbigdescription"/>
          <w:b/>
          <w:lang w:val="en-GB"/>
        </w:rPr>
        <w:t>Motion and displacement sensors</w:t>
      </w:r>
    </w:p>
    <w:p w14:paraId="649BB091" w14:textId="1AEAB2A1" w:rsidR="00F97C9F" w:rsidRPr="00FF6E4F" w:rsidRDefault="00F97C9F" w:rsidP="00F97C9F">
      <w:pPr>
        <w:rPr>
          <w:lang w:val="en-GB"/>
        </w:rPr>
      </w:pPr>
      <w:r w:rsidRPr="00FF6E4F">
        <w:rPr>
          <w:rStyle w:val="viewbigdescription"/>
          <w:lang w:val="en-GB"/>
        </w:rPr>
        <w:t>Novel BED</w:t>
      </w:r>
      <w:r w:rsidR="00842186" w:rsidRPr="00FF6E4F">
        <w:rPr>
          <w:rStyle w:val="viewbigdescription"/>
          <w:lang w:val="en-GB"/>
        </w:rPr>
        <w:t xml:space="preserve"> instruments</w:t>
      </w:r>
      <w:r w:rsidRPr="00FF6E4F">
        <w:rPr>
          <w:rStyle w:val="viewbigdescription"/>
          <w:lang w:val="en-GB"/>
        </w:rPr>
        <w:t xml:space="preserve"> </w:t>
      </w:r>
      <w:r w:rsidR="00F010D3" w:rsidRPr="00FF6E4F">
        <w:rPr>
          <w:rStyle w:val="viewbigdescription"/>
          <w:lang w:val="en-GB"/>
        </w:rPr>
        <w:t xml:space="preserve">were </w:t>
      </w:r>
      <w:r w:rsidRPr="00FF6E4F">
        <w:rPr>
          <w:rStyle w:val="viewbigdescription"/>
          <w:lang w:val="en-GB"/>
        </w:rPr>
        <w:t xml:space="preserve">developed by MBARI </w:t>
      </w:r>
      <w:r w:rsidR="009D06DB" w:rsidRPr="00FF6E4F">
        <w:rPr>
          <w:rStyle w:val="viewbigdescription"/>
          <w:lang w:val="en-GB"/>
        </w:rPr>
        <w:t xml:space="preserve">to </w:t>
      </w:r>
      <w:r w:rsidR="00F010D3" w:rsidRPr="00FF6E4F">
        <w:rPr>
          <w:rStyle w:val="viewbigdescription"/>
          <w:lang w:val="en-GB"/>
        </w:rPr>
        <w:t xml:space="preserve">record seabed </w:t>
      </w:r>
      <w:r w:rsidR="009D06DB" w:rsidRPr="00FF6E4F">
        <w:rPr>
          <w:rStyle w:val="viewbigdescription"/>
          <w:lang w:val="en-GB"/>
        </w:rPr>
        <w:t xml:space="preserve">motion during </w:t>
      </w:r>
      <w:r w:rsidR="00230D3E" w:rsidRPr="00FF6E4F">
        <w:rPr>
          <w:rStyle w:val="viewbigdescription"/>
          <w:lang w:val="en-GB"/>
        </w:rPr>
        <w:t>down-canyon</w:t>
      </w:r>
      <w:r w:rsidR="009D06DB" w:rsidRPr="00FF6E4F">
        <w:rPr>
          <w:rStyle w:val="viewbigdescription"/>
          <w:lang w:val="en-GB"/>
        </w:rPr>
        <w:t xml:space="preserve"> transport</w:t>
      </w:r>
      <w:r w:rsidR="00F010D3" w:rsidRPr="00FF6E4F">
        <w:rPr>
          <w:rStyle w:val="viewbigdescription"/>
          <w:lang w:val="en-GB"/>
        </w:rPr>
        <w:t xml:space="preserve"> in flow events</w:t>
      </w:r>
      <w:r w:rsidR="009D06DB" w:rsidRPr="00FF6E4F">
        <w:rPr>
          <w:rStyle w:val="viewbigdescription"/>
          <w:lang w:val="en-GB"/>
        </w:rPr>
        <w:t>. BEDs contain accelerometers along three orthogonal axes, a time recorder, and a pressure sensor inside a pressure case rated to 500 mwd (Fig</w:t>
      </w:r>
      <w:r w:rsidR="008B3A88" w:rsidRPr="00FF6E4F">
        <w:rPr>
          <w:rStyle w:val="viewbigdescription"/>
          <w:lang w:val="en-GB"/>
        </w:rPr>
        <w:t>.</w:t>
      </w:r>
      <w:r w:rsidR="009D06DB" w:rsidRPr="00FF6E4F">
        <w:rPr>
          <w:rStyle w:val="viewbigdescription"/>
          <w:lang w:val="en-GB"/>
        </w:rPr>
        <w:t xml:space="preserve"> 3). </w:t>
      </w:r>
      <w:r w:rsidR="00867670" w:rsidRPr="00FF6E4F">
        <w:rPr>
          <w:rStyle w:val="viewbigdescription"/>
          <w:lang w:val="en-GB"/>
        </w:rPr>
        <w:t>Rotation &gt;2</w:t>
      </w:r>
      <w:r w:rsidR="00200C32" w:rsidRPr="00FF6E4F">
        <w:rPr>
          <w:rStyle w:val="viewbigdescription"/>
          <w:lang w:val="en-GB"/>
        </w:rPr>
        <w:t xml:space="preserve">° </w:t>
      </w:r>
      <w:r w:rsidR="00867670" w:rsidRPr="00FF6E4F">
        <w:rPr>
          <w:rStyle w:val="viewbigdescription"/>
          <w:lang w:val="en-GB"/>
        </w:rPr>
        <w:t>s</w:t>
      </w:r>
      <w:r w:rsidR="00200C32" w:rsidRPr="00FF6E4F">
        <w:rPr>
          <w:rStyle w:val="viewbigdescription"/>
          <w:vertAlign w:val="superscript"/>
          <w:lang w:val="en-GB"/>
        </w:rPr>
        <w:t>-1</w:t>
      </w:r>
      <w:r w:rsidR="00867670" w:rsidRPr="00FF6E4F">
        <w:rPr>
          <w:rStyle w:val="viewbigdescription"/>
          <w:lang w:val="en-GB"/>
        </w:rPr>
        <w:t xml:space="preserve"> triggers a recording rate of 50 Hz until the BED stops rotating. </w:t>
      </w:r>
      <w:r w:rsidR="00B87807" w:rsidRPr="00FF6E4F">
        <w:rPr>
          <w:rStyle w:val="viewbigdescription"/>
          <w:lang w:val="en-GB"/>
        </w:rPr>
        <w:t xml:space="preserve">Remotely operated vehicles </w:t>
      </w:r>
      <w:r w:rsidRPr="00FF6E4F">
        <w:rPr>
          <w:rStyle w:val="viewbigdescription"/>
          <w:lang w:val="en-GB"/>
        </w:rPr>
        <w:t xml:space="preserve">were </w:t>
      </w:r>
      <w:r w:rsidR="00B87807" w:rsidRPr="00FF6E4F">
        <w:rPr>
          <w:rStyle w:val="viewbigdescription"/>
          <w:lang w:val="en-GB"/>
        </w:rPr>
        <w:t>used to</w:t>
      </w:r>
      <w:r w:rsidR="00E865FF" w:rsidRPr="00FF6E4F">
        <w:rPr>
          <w:rStyle w:val="viewbigdescription"/>
          <w:lang w:val="en-GB"/>
        </w:rPr>
        <w:t xml:space="preserve"> partially </w:t>
      </w:r>
      <w:r w:rsidR="006A0413" w:rsidRPr="00FF6E4F">
        <w:rPr>
          <w:rStyle w:val="viewbigdescription"/>
          <w:lang w:val="en-GB"/>
        </w:rPr>
        <w:t>bur</w:t>
      </w:r>
      <w:r w:rsidR="006A0413">
        <w:rPr>
          <w:rStyle w:val="viewbigdescription"/>
          <w:lang w:val="en-GB"/>
        </w:rPr>
        <w:t>y</w:t>
      </w:r>
      <w:r w:rsidR="006A0413" w:rsidRPr="00FF6E4F">
        <w:rPr>
          <w:rStyle w:val="viewbigdescription"/>
          <w:lang w:val="en-GB"/>
        </w:rPr>
        <w:t xml:space="preserve"> </w:t>
      </w:r>
      <w:r w:rsidR="00B87807" w:rsidRPr="00FF6E4F">
        <w:rPr>
          <w:rStyle w:val="viewbigdescription"/>
          <w:lang w:val="en-GB"/>
        </w:rPr>
        <w:t xml:space="preserve">BEDs </w:t>
      </w:r>
      <w:r w:rsidR="00E865FF" w:rsidRPr="00FF6E4F">
        <w:rPr>
          <w:rStyle w:val="viewbigdescription"/>
          <w:lang w:val="en-GB"/>
        </w:rPr>
        <w:t xml:space="preserve">within the </w:t>
      </w:r>
      <w:r w:rsidRPr="00FF6E4F">
        <w:rPr>
          <w:rStyle w:val="viewbigdescription"/>
          <w:lang w:val="en-GB"/>
        </w:rPr>
        <w:t>canyon floor at water depths between 200 and 400 m (Fig</w:t>
      </w:r>
      <w:r w:rsidR="008B3A88" w:rsidRPr="00FF6E4F">
        <w:rPr>
          <w:rStyle w:val="viewbigdescription"/>
          <w:lang w:val="en-GB"/>
        </w:rPr>
        <w:t>.</w:t>
      </w:r>
      <w:r w:rsidRPr="00FF6E4F">
        <w:rPr>
          <w:rStyle w:val="viewbigdescription"/>
          <w:lang w:val="en-GB"/>
        </w:rPr>
        <w:t xml:space="preserve"> 1B). BEDs are </w:t>
      </w:r>
      <w:r w:rsidR="009D06DB" w:rsidRPr="00FF6E4F">
        <w:rPr>
          <w:rStyle w:val="viewbigdescription"/>
          <w:lang w:val="en-GB"/>
        </w:rPr>
        <w:t xml:space="preserve">usually housed in </w:t>
      </w:r>
      <w:r w:rsidRPr="00FF6E4F">
        <w:rPr>
          <w:rStyle w:val="viewbigdescription"/>
          <w:lang w:val="en-GB"/>
        </w:rPr>
        <w:t xml:space="preserve">44.5 cm diameter spheres or cubes of syntactic foam, ballasted to a density of </w:t>
      </w:r>
      <w:r w:rsidRPr="00B27047">
        <w:rPr>
          <w:rStyle w:val="viewbigdescription"/>
          <w:lang w:val="en-GB"/>
        </w:rPr>
        <w:t>2.1 g</w:t>
      </w:r>
      <w:r w:rsidR="00200C32" w:rsidRPr="00B27047">
        <w:rPr>
          <w:rStyle w:val="viewbigdescription"/>
          <w:lang w:val="en-GB"/>
        </w:rPr>
        <w:t xml:space="preserve"> </w:t>
      </w:r>
      <w:r w:rsidR="004C390E" w:rsidRPr="00B27047">
        <w:rPr>
          <w:rStyle w:val="viewbigdescription"/>
          <w:lang w:val="en-GB"/>
        </w:rPr>
        <w:t>cm</w:t>
      </w:r>
      <w:r w:rsidR="00200C32" w:rsidRPr="00B27047">
        <w:rPr>
          <w:rStyle w:val="viewbigdescription"/>
          <w:vertAlign w:val="superscript"/>
          <w:lang w:val="en-GB"/>
        </w:rPr>
        <w:t>-</w:t>
      </w:r>
      <w:r w:rsidR="00990443" w:rsidRPr="00B27047">
        <w:rPr>
          <w:rStyle w:val="viewbigdescription"/>
          <w:vertAlign w:val="superscript"/>
          <w:lang w:val="en-GB"/>
        </w:rPr>
        <w:t>3</w:t>
      </w:r>
      <w:r w:rsidR="009D06DB" w:rsidRPr="00B27047">
        <w:rPr>
          <w:rStyle w:val="viewbigdescription"/>
          <w:lang w:val="en-GB"/>
        </w:rPr>
        <w:t>.</w:t>
      </w:r>
      <w:r w:rsidR="009D06DB" w:rsidRPr="00D76A31">
        <w:rPr>
          <w:rStyle w:val="viewbigdescription"/>
          <w:lang w:val="en-GB"/>
        </w:rPr>
        <w:t xml:space="preserve"> </w:t>
      </w:r>
      <w:r w:rsidRPr="00D76A31">
        <w:rPr>
          <w:rStyle w:val="viewbigdescription"/>
          <w:lang w:val="en-GB"/>
        </w:rPr>
        <w:t xml:space="preserve">Built-in acoustic beacons and modems allow for BEDs to be located, and data to be downloaded, even when BEDs are buried in sediment to depths of &gt;1 m. BEDs </w:t>
      </w:r>
      <w:r w:rsidRPr="00D76A31">
        <w:rPr>
          <w:lang w:val="en-GB"/>
        </w:rPr>
        <w:t xml:space="preserve">transport velocities during flow events were calculated from </w:t>
      </w:r>
      <w:r w:rsidR="000D44B4" w:rsidRPr="00D76A31">
        <w:rPr>
          <w:lang w:val="en-GB"/>
        </w:rPr>
        <w:t xml:space="preserve">the internally recorded duration of motion and </w:t>
      </w:r>
      <w:r w:rsidR="003778DE" w:rsidRPr="00D76A31">
        <w:rPr>
          <w:lang w:val="en-GB"/>
        </w:rPr>
        <w:t xml:space="preserve">a </w:t>
      </w:r>
      <w:r w:rsidR="001A3EA4" w:rsidRPr="00D76A31">
        <w:rPr>
          <w:lang w:val="en-GB"/>
        </w:rPr>
        <w:t>10-</w:t>
      </w:r>
      <w:r w:rsidR="00303F2A" w:rsidRPr="00D76A31">
        <w:rPr>
          <w:lang w:val="en-GB"/>
        </w:rPr>
        <w:t xml:space="preserve">second </w:t>
      </w:r>
      <w:r w:rsidR="003778DE" w:rsidRPr="00D76A31">
        <w:rPr>
          <w:lang w:val="en-GB"/>
        </w:rPr>
        <w:t xml:space="preserve">running average of </w:t>
      </w:r>
      <w:r w:rsidRPr="00D76A31">
        <w:rPr>
          <w:lang w:val="en-GB"/>
        </w:rPr>
        <w:t xml:space="preserve">pressure (i.e., depth), which were converted to distance </w:t>
      </w:r>
      <w:r w:rsidR="001A470B" w:rsidRPr="00D76A31">
        <w:rPr>
          <w:lang w:val="en-GB"/>
        </w:rPr>
        <w:t>travelled</w:t>
      </w:r>
      <w:r w:rsidRPr="00D76A31">
        <w:rPr>
          <w:lang w:val="en-GB"/>
        </w:rPr>
        <w:t xml:space="preserve"> based on canyon thalweg depths</w:t>
      </w:r>
      <w:r w:rsidR="00FC1024" w:rsidRPr="00D76A31">
        <w:rPr>
          <w:lang w:val="en-GB"/>
        </w:rPr>
        <w:fldChar w:fldCharType="begin"/>
      </w:r>
      <w:r w:rsidR="00F15B61">
        <w:rPr>
          <w:lang w:val="en-GB"/>
        </w:rPr>
        <w:instrText xml:space="preserve"> ADDIN ZOTERO_ITEM CSL_CITATION {"citationID":"adgj77akm8","properties":{"formattedCitation":"\\super 33\\nosupersub{}","plainCitation":"33","noteIndex":0},"citationItems":[{"id":41,"uris":["http://zotero.org/groups/1748234/items/58YQ26FY"],"uri":["http://zotero.org/groups/1748234/items/58YQ26FY"],"itemData":{"id":41,"type":"article-journal","title":"Trail of sand in upper Monterey Canyon: Offshore California","container-title":"Geological Society of America Bulletin","page":"1134","volume":"117","issue":"9","source":"CrossRef","DOI":"10.1130/B25390.1","ISSN":"0016-7606","shortTitle":"Trail of sand in upper Monterey Canyon","language":"en","author":[{"family":"Paull","given":"Charles K."},{"family":"Mitts","given":"Patrick"},{"family":"Ussler","given":"William"},{"family":"Keaten","given":"Rendy"},{"family":"Greene","given":"H. Gary"}],"issued":{"date-parts":[["2005"]]}}}],"schema":"https://github.com/citation-style-language/schema/raw/master/csl-citation.json"} </w:instrText>
      </w:r>
      <w:r w:rsidR="00FC1024" w:rsidRPr="00D76A31">
        <w:rPr>
          <w:lang w:val="en-GB"/>
        </w:rPr>
        <w:fldChar w:fldCharType="separate"/>
      </w:r>
      <w:r w:rsidR="00F15B61" w:rsidRPr="008B1BB1">
        <w:rPr>
          <w:rFonts w:ascii="Cambria"/>
          <w:vertAlign w:val="superscript"/>
        </w:rPr>
        <w:t>33</w:t>
      </w:r>
      <w:r w:rsidR="00FC1024" w:rsidRPr="00D76A31">
        <w:rPr>
          <w:lang w:val="en-GB"/>
        </w:rPr>
        <w:fldChar w:fldCharType="end"/>
      </w:r>
      <w:r w:rsidRPr="00B27047">
        <w:rPr>
          <w:lang w:val="en-GB"/>
        </w:rPr>
        <w:t>.</w:t>
      </w:r>
      <w:r w:rsidRPr="00FF6E4F">
        <w:rPr>
          <w:lang w:val="en-GB"/>
        </w:rPr>
        <w:t xml:space="preserve"> </w:t>
      </w:r>
    </w:p>
    <w:p w14:paraId="43D19BE4" w14:textId="77777777" w:rsidR="00F97C9F" w:rsidRPr="00FF6E4F" w:rsidRDefault="00F97C9F" w:rsidP="00F97C9F">
      <w:pPr>
        <w:rPr>
          <w:lang w:val="en-GB"/>
        </w:rPr>
      </w:pPr>
    </w:p>
    <w:p w14:paraId="5B566546" w14:textId="377DBFBF" w:rsidR="00F97C9F" w:rsidRPr="00FF6E4F" w:rsidRDefault="00F010D3" w:rsidP="00F97C9F">
      <w:pPr>
        <w:rPr>
          <w:lang w:val="en-GB"/>
        </w:rPr>
      </w:pPr>
      <w:r w:rsidRPr="00FF6E4F">
        <w:rPr>
          <w:lang w:val="en-GB"/>
        </w:rPr>
        <w:t xml:space="preserve">A third </w:t>
      </w:r>
      <w:r w:rsidR="00F97C9F" w:rsidRPr="00FF6E4F">
        <w:rPr>
          <w:lang w:val="en-GB"/>
        </w:rPr>
        <w:t xml:space="preserve">instrument </w:t>
      </w:r>
      <w:r w:rsidR="0085230A" w:rsidRPr="00FF6E4F">
        <w:rPr>
          <w:lang w:val="en-GB"/>
        </w:rPr>
        <w:t xml:space="preserve">package </w:t>
      </w:r>
      <w:r w:rsidR="00F97C9F" w:rsidRPr="00FF6E4F">
        <w:rPr>
          <w:lang w:val="en-GB"/>
        </w:rPr>
        <w:t xml:space="preserve">was </w:t>
      </w:r>
      <w:r w:rsidR="0085230A" w:rsidRPr="00FF6E4F">
        <w:rPr>
          <w:lang w:val="en-GB"/>
        </w:rPr>
        <w:t xml:space="preserve">a </w:t>
      </w:r>
      <w:r w:rsidR="00F97C9F" w:rsidRPr="00FF6E4F">
        <w:rPr>
          <w:lang w:val="en-GB"/>
        </w:rPr>
        <w:t>Sonardyne AMT and a BED (Fi</w:t>
      </w:r>
      <w:r w:rsidR="008B3A88" w:rsidRPr="00FF6E4F">
        <w:rPr>
          <w:lang w:val="en-GB"/>
        </w:rPr>
        <w:t>g.</w:t>
      </w:r>
      <w:r w:rsidR="00F97C9F" w:rsidRPr="00FF6E4F">
        <w:rPr>
          <w:lang w:val="en-GB"/>
        </w:rPr>
        <w:t xml:space="preserve"> 4)</w:t>
      </w:r>
      <w:r w:rsidRPr="00FF6E4F">
        <w:rPr>
          <w:lang w:val="en-GB"/>
        </w:rPr>
        <w:t xml:space="preserve"> </w:t>
      </w:r>
      <w:r w:rsidR="00A70A07" w:rsidRPr="00FF6E4F">
        <w:rPr>
          <w:lang w:val="en-GB"/>
        </w:rPr>
        <w:t>mounted on a tripod consisting of</w:t>
      </w:r>
      <w:r w:rsidR="00F97C9F" w:rsidRPr="00FF6E4F">
        <w:rPr>
          <w:rStyle w:val="viewbigdescription"/>
          <w:lang w:val="en-GB"/>
        </w:rPr>
        <w:t xml:space="preserve"> a </w:t>
      </w:r>
      <w:r w:rsidR="001A470B" w:rsidRPr="00FF6E4F">
        <w:rPr>
          <w:rStyle w:val="viewbigdescription"/>
          <w:lang w:val="en-GB"/>
        </w:rPr>
        <w:t>2-m</w:t>
      </w:r>
      <w:r w:rsidR="0085230A" w:rsidRPr="00FF6E4F">
        <w:rPr>
          <w:rStyle w:val="viewbigdescription"/>
          <w:lang w:val="en-GB"/>
        </w:rPr>
        <w:t xml:space="preserve"> </w:t>
      </w:r>
      <w:r w:rsidR="00F97C9F" w:rsidRPr="00FF6E4F">
        <w:rPr>
          <w:rStyle w:val="viewbigdescription"/>
          <w:lang w:val="en-GB"/>
        </w:rPr>
        <w:t xml:space="preserve">long post </w:t>
      </w:r>
      <w:r w:rsidR="0085230A" w:rsidRPr="00FF6E4F">
        <w:rPr>
          <w:lang w:val="en-GB"/>
        </w:rPr>
        <w:t xml:space="preserve">with </w:t>
      </w:r>
      <w:r w:rsidR="00F97C9F" w:rsidRPr="00FF6E4F">
        <w:rPr>
          <w:rStyle w:val="viewbigdescription"/>
          <w:lang w:val="en-GB"/>
        </w:rPr>
        <w:t>three 1.5-m-long legs</w:t>
      </w:r>
      <w:r w:rsidR="0085230A" w:rsidRPr="00FF6E4F">
        <w:rPr>
          <w:rStyle w:val="viewbigdescription"/>
          <w:lang w:val="en-GB"/>
        </w:rPr>
        <w:t xml:space="preserve"> and a </w:t>
      </w:r>
      <w:r w:rsidR="00A70A07" w:rsidRPr="00FF6E4F">
        <w:rPr>
          <w:rStyle w:val="viewbigdescription"/>
          <w:lang w:val="en-GB"/>
        </w:rPr>
        <w:t xml:space="preserve">central bottom </w:t>
      </w:r>
      <w:r w:rsidR="0085230A" w:rsidRPr="00FF6E4F">
        <w:rPr>
          <w:rStyle w:val="viewbigdescription"/>
          <w:lang w:val="en-GB"/>
        </w:rPr>
        <w:t>locomotive wheel to provide stability</w:t>
      </w:r>
      <w:r w:rsidR="00F97C9F" w:rsidRPr="00FF6E4F">
        <w:rPr>
          <w:rStyle w:val="viewbigdescription"/>
          <w:lang w:val="en-GB"/>
        </w:rPr>
        <w:t>. T</w:t>
      </w:r>
      <w:r w:rsidR="00F97C9F" w:rsidRPr="00FF6E4F">
        <w:rPr>
          <w:lang w:val="en-GB"/>
        </w:rPr>
        <w:t xml:space="preserve">he </w:t>
      </w:r>
      <w:r w:rsidR="00EE3F08" w:rsidRPr="00FF6E4F">
        <w:rPr>
          <w:lang w:val="en-GB"/>
        </w:rPr>
        <w:t>8</w:t>
      </w:r>
      <w:r w:rsidR="00F97C9F" w:rsidRPr="00FF6E4F">
        <w:rPr>
          <w:lang w:val="en-GB"/>
        </w:rPr>
        <w:t>00 kg</w:t>
      </w:r>
      <w:r w:rsidR="000D44B4" w:rsidRPr="00FF6E4F">
        <w:rPr>
          <w:lang w:val="en-GB"/>
        </w:rPr>
        <w:t xml:space="preserve"> AMT</w:t>
      </w:r>
      <w:r w:rsidR="0085230A" w:rsidRPr="00FF6E4F">
        <w:rPr>
          <w:lang w:val="en-GB"/>
        </w:rPr>
        <w:t>-tripod</w:t>
      </w:r>
      <w:r w:rsidR="000D44B4" w:rsidRPr="00FF6E4F">
        <w:rPr>
          <w:lang w:val="en-GB"/>
        </w:rPr>
        <w:t>-</w:t>
      </w:r>
      <w:r w:rsidR="00F97C9F" w:rsidRPr="00FF6E4F">
        <w:rPr>
          <w:lang w:val="en-GB"/>
        </w:rPr>
        <w:t xml:space="preserve">frame was deployed in </w:t>
      </w:r>
      <w:r w:rsidR="00F97C9F" w:rsidRPr="00FF6E4F">
        <w:rPr>
          <w:lang w:val="en-GB"/>
        </w:rPr>
        <w:lastRenderedPageBreak/>
        <w:t xml:space="preserve">the canyon axis at ~300 mwd </w:t>
      </w:r>
      <w:r w:rsidR="00F97C9F" w:rsidRPr="00FF6E4F">
        <w:rPr>
          <w:rStyle w:val="viewbigdescription"/>
          <w:lang w:val="en-GB"/>
        </w:rPr>
        <w:t xml:space="preserve">in October 2015 and again in October 2016. Every 45 minutes, the </w:t>
      </w:r>
      <w:r w:rsidR="00F97C9F" w:rsidRPr="00FF6E4F">
        <w:rPr>
          <w:lang w:val="en-GB"/>
        </w:rPr>
        <w:t xml:space="preserve">AMT measured pressure, temperature, pitch, </w:t>
      </w:r>
      <w:r w:rsidR="00A70A07" w:rsidRPr="00FF6E4F">
        <w:rPr>
          <w:lang w:val="en-GB"/>
        </w:rPr>
        <w:t xml:space="preserve">heave, </w:t>
      </w:r>
      <w:r w:rsidR="007B6480" w:rsidRPr="00FF6E4F">
        <w:rPr>
          <w:lang w:val="en-GB"/>
        </w:rPr>
        <w:t xml:space="preserve">and </w:t>
      </w:r>
      <w:r w:rsidR="00F97C9F" w:rsidRPr="00FF6E4F">
        <w:rPr>
          <w:lang w:val="en-GB"/>
        </w:rPr>
        <w:t>roll</w:t>
      </w:r>
      <w:r w:rsidR="0085230A" w:rsidRPr="00FF6E4F">
        <w:rPr>
          <w:lang w:val="en-GB"/>
        </w:rPr>
        <w:t xml:space="preserve">. </w:t>
      </w:r>
    </w:p>
    <w:p w14:paraId="1C781A67" w14:textId="77777777" w:rsidR="00F97C9F" w:rsidRPr="00FF6E4F" w:rsidRDefault="00F97C9F" w:rsidP="00F97C9F">
      <w:pPr>
        <w:rPr>
          <w:rStyle w:val="viewbigdescription"/>
          <w:lang w:val="en-GB"/>
        </w:rPr>
      </w:pPr>
    </w:p>
    <w:p w14:paraId="228DF16E" w14:textId="40E9F5EB" w:rsidR="00F97C9F" w:rsidRPr="00FF6E4F" w:rsidRDefault="00F97C9F" w:rsidP="004E0191">
      <w:pPr>
        <w:rPr>
          <w:lang w:val="en-GB" w:bidi="en-US"/>
        </w:rPr>
      </w:pPr>
      <w:r w:rsidRPr="00FF6E4F">
        <w:rPr>
          <w:lang w:val="en-GB"/>
        </w:rPr>
        <w:t>MBARI-developed AUVs carrying Reson 400-kHz multibeam sonars conducted mapping surveys of Monterey Canyon floor and its lowermost flanks between water depths of 190-</w:t>
      </w:r>
      <w:r w:rsidR="0002795E" w:rsidRPr="00FF6E4F">
        <w:rPr>
          <w:lang w:val="en-GB"/>
        </w:rPr>
        <w:t>560</w:t>
      </w:r>
      <w:r w:rsidR="00200C32" w:rsidRPr="00FF6E4F">
        <w:rPr>
          <w:lang w:val="en-GB"/>
        </w:rPr>
        <w:t xml:space="preserve"> m</w:t>
      </w:r>
      <w:r w:rsidR="0002795E" w:rsidRPr="00FF6E4F">
        <w:rPr>
          <w:lang w:val="en-GB"/>
        </w:rPr>
        <w:t xml:space="preserve"> </w:t>
      </w:r>
      <w:r w:rsidRPr="00FF6E4F">
        <w:rPr>
          <w:lang w:val="en-GB"/>
        </w:rPr>
        <w:t xml:space="preserve">and </w:t>
      </w:r>
      <w:r w:rsidR="0002795E" w:rsidRPr="00FF6E4F">
        <w:rPr>
          <w:lang w:val="en-GB"/>
        </w:rPr>
        <w:t>1300</w:t>
      </w:r>
      <w:r w:rsidRPr="00FF6E4F">
        <w:rPr>
          <w:lang w:val="en-GB"/>
        </w:rPr>
        <w:t>-</w:t>
      </w:r>
      <w:r w:rsidR="0002795E" w:rsidRPr="00FF6E4F">
        <w:rPr>
          <w:lang w:val="en-GB"/>
        </w:rPr>
        <w:t xml:space="preserve">1885 </w:t>
      </w:r>
      <w:r w:rsidRPr="00FF6E4F">
        <w:rPr>
          <w:lang w:val="en-GB"/>
        </w:rPr>
        <w:t xml:space="preserve">m. </w:t>
      </w:r>
      <w:r w:rsidRPr="00FF6E4F">
        <w:rPr>
          <w:lang w:val="en-GB" w:bidi="en-US"/>
        </w:rPr>
        <w:t xml:space="preserve">These </w:t>
      </w:r>
      <w:r w:rsidRPr="00FF6E4F">
        <w:rPr>
          <w:lang w:val="en-GB"/>
        </w:rPr>
        <w:t>pre-programmed AUV missions provided exceptionally high-resolution bathymetric grids with 0.1</w:t>
      </w:r>
      <w:r w:rsidR="009C1F4F" w:rsidRPr="00FF6E4F">
        <w:rPr>
          <w:lang w:val="en-GB"/>
        </w:rPr>
        <w:t>0</w:t>
      </w:r>
      <w:r w:rsidRPr="00FF6E4F">
        <w:rPr>
          <w:lang w:val="en-GB"/>
        </w:rPr>
        <w:t xml:space="preserve"> m vertical and 1 m horizontal resolution</w:t>
      </w:r>
      <w:r w:rsidR="00F909B2" w:rsidRPr="00FF6E4F">
        <w:rPr>
          <w:lang w:val="en-GB"/>
        </w:rPr>
        <w:fldChar w:fldCharType="begin"/>
      </w:r>
      <w:r w:rsidR="00F15B61">
        <w:rPr>
          <w:lang w:val="en-GB"/>
        </w:rPr>
        <w:instrText xml:space="preserve"> ADDIN ZOTERO_ITEM CSL_CITATION {"citationID":"a1ifk717979","properties":{"formattedCitation":"\\super 59\\nosupersub{}","plainCitation":"59","noteIndex":0},"citationItems":[{"id":34,"uris":["http://zotero.org/groups/1748234/items/D9Q9EPN8"],"uri":["http://zotero.org/groups/1748234/items/D9Q9EPN8"],"itemData":{"id":34,"type":"chapter","title":"High-Resolution Multibeam, Sidescan, and Subbottom Surveys Using the MBARI AUV D. Allan B","container-title":"Marine Habitat Mapping Technology for Alaska","publisher":"Alaska Sea Grant, University of Alaska Fairbanks","page":"47-70","source":"CrossRef","URL":"http://www.alaskaseagrant.org/bookstore/pubs/AK-SG-08-03.html","note":"DOI: 10.4027/mhmta.2008.04","editor":[{"family":"Reynolds","given":"Jr"},{"family":"Greene","given":"Hg"}],"author":[{"family":"Caress","given":"Dw"},{"family":"Thomas","given":"H"},{"family":"Kirkwood","given":"Wj"},{"family":"McEwen","given":"R"},{"family":"Henthorn","given":"R"},{"family":"Clague","given":"Da"},{"family":"Paull","given":"Ck"},{"family":"Paduan","given":"J"},{"family":"Maier","given":"Kl"}],"issued":{"date-parts":[["2008"]]},"accessed":{"date-parts":[["2017",9,25]]}}}],"schema":"https://github.com/citation-style-language/schema/raw/master/csl-citation.json"} </w:instrText>
      </w:r>
      <w:r w:rsidR="00F909B2" w:rsidRPr="00FF6E4F">
        <w:rPr>
          <w:lang w:val="en-GB"/>
        </w:rPr>
        <w:fldChar w:fldCharType="separate"/>
      </w:r>
      <w:r w:rsidR="00F15B61" w:rsidRPr="008B1BB1">
        <w:rPr>
          <w:rFonts w:ascii="Cambria" w:hAnsiTheme="minorHAnsi"/>
          <w:vertAlign w:val="superscript"/>
        </w:rPr>
        <w:t>59</w:t>
      </w:r>
      <w:r w:rsidR="00F909B2" w:rsidRPr="00FF6E4F">
        <w:rPr>
          <w:lang w:val="en-GB"/>
        </w:rPr>
        <w:fldChar w:fldCharType="end"/>
      </w:r>
      <w:r w:rsidRPr="00FF6E4F">
        <w:rPr>
          <w:lang w:val="en-GB"/>
        </w:rPr>
        <w:t xml:space="preserve">. AUV surveys </w:t>
      </w:r>
      <w:r w:rsidRPr="00FF6E4F">
        <w:rPr>
          <w:lang w:val="en-GB" w:bidi="en-US"/>
        </w:rPr>
        <w:t xml:space="preserve">were repeated 6 times </w:t>
      </w:r>
      <w:r w:rsidR="007B6480" w:rsidRPr="00FF6E4F">
        <w:rPr>
          <w:lang w:val="en-GB" w:bidi="en-US"/>
        </w:rPr>
        <w:t xml:space="preserve">between </w:t>
      </w:r>
      <w:r w:rsidRPr="00FF6E4F">
        <w:rPr>
          <w:rStyle w:val="viewbigdescription"/>
          <w:lang w:val="en-GB"/>
        </w:rPr>
        <w:t xml:space="preserve">October 2015 </w:t>
      </w:r>
      <w:r w:rsidR="007B6480" w:rsidRPr="00FF6E4F">
        <w:rPr>
          <w:rStyle w:val="viewbigdescription"/>
          <w:lang w:val="en-GB"/>
        </w:rPr>
        <w:t>and</w:t>
      </w:r>
      <w:r w:rsidRPr="00FF6E4F">
        <w:rPr>
          <w:rStyle w:val="viewbigdescription"/>
          <w:lang w:val="en-GB"/>
        </w:rPr>
        <w:t xml:space="preserve"> April 2017</w:t>
      </w:r>
      <w:r w:rsidR="002A69CF" w:rsidRPr="00FF6E4F">
        <w:rPr>
          <w:rStyle w:val="viewbigdescription"/>
          <w:lang w:val="en-GB"/>
        </w:rPr>
        <w:t xml:space="preserve"> (Fi</w:t>
      </w:r>
      <w:r w:rsidR="008B3A88" w:rsidRPr="00FF6E4F">
        <w:rPr>
          <w:rStyle w:val="viewbigdescription"/>
          <w:lang w:val="en-GB"/>
        </w:rPr>
        <w:t>g.</w:t>
      </w:r>
      <w:r w:rsidR="002A69CF" w:rsidRPr="00FF6E4F">
        <w:rPr>
          <w:rStyle w:val="viewbigdescription"/>
          <w:lang w:val="en-GB"/>
        </w:rPr>
        <w:t xml:space="preserve"> 3)</w:t>
      </w:r>
      <w:r w:rsidRPr="00FF6E4F">
        <w:rPr>
          <w:rStyle w:val="viewbigdescription"/>
          <w:lang w:val="en-GB"/>
        </w:rPr>
        <w:t xml:space="preserve">. </w:t>
      </w:r>
      <w:r w:rsidR="003E703B" w:rsidRPr="00FF6E4F">
        <w:rPr>
          <w:rStyle w:val="viewbigdescription"/>
          <w:lang w:val="en-GB"/>
        </w:rPr>
        <w:t>M</w:t>
      </w:r>
      <w:r w:rsidRPr="00FF6E4F">
        <w:rPr>
          <w:rStyle w:val="viewbigdescription"/>
          <w:lang w:val="en-GB"/>
        </w:rPr>
        <w:t xml:space="preserve">aps </w:t>
      </w:r>
      <w:r w:rsidR="003E703B" w:rsidRPr="00FF6E4F">
        <w:rPr>
          <w:rStyle w:val="viewbigdescription"/>
          <w:lang w:val="en-GB"/>
        </w:rPr>
        <w:t xml:space="preserve">showing changes in seafloor morphology </w:t>
      </w:r>
      <w:r w:rsidRPr="00FF6E4F">
        <w:rPr>
          <w:rStyle w:val="viewbigdescription"/>
          <w:lang w:val="en-GB"/>
        </w:rPr>
        <w:t>were constructed from</w:t>
      </w:r>
      <w:r w:rsidRPr="00FF6E4F">
        <w:rPr>
          <w:lang w:val="en-GB" w:bidi="en-US"/>
        </w:rPr>
        <w:t xml:space="preserve"> differences in bathymetry between </w:t>
      </w:r>
      <w:r w:rsidR="0099108B" w:rsidRPr="00FF6E4F">
        <w:rPr>
          <w:lang w:val="en-GB" w:bidi="en-US"/>
        </w:rPr>
        <w:t xml:space="preserve">successive </w:t>
      </w:r>
      <w:r w:rsidRPr="00FF6E4F">
        <w:rPr>
          <w:lang w:val="en-GB" w:bidi="en-US"/>
        </w:rPr>
        <w:t>surveys</w:t>
      </w:r>
      <w:r w:rsidR="00560309" w:rsidRPr="00FF6E4F">
        <w:rPr>
          <w:lang w:val="en-GB" w:bidi="en-US"/>
        </w:rPr>
        <w:t>.</w:t>
      </w:r>
    </w:p>
    <w:p w14:paraId="68D8E730" w14:textId="77777777" w:rsidR="00D65190" w:rsidRPr="00FF6E4F" w:rsidRDefault="00D65190" w:rsidP="004E0191">
      <w:pPr>
        <w:rPr>
          <w:lang w:val="en-GB" w:bidi="en-US"/>
        </w:rPr>
      </w:pPr>
    </w:p>
    <w:p w14:paraId="6BEDCA22" w14:textId="05D9A09F" w:rsidR="0031675F" w:rsidRPr="00FF6E4F" w:rsidRDefault="0031675F" w:rsidP="007C3802">
      <w:pPr>
        <w:outlineLvl w:val="0"/>
        <w:rPr>
          <w:b/>
          <w:lang w:val="en-GB"/>
        </w:rPr>
      </w:pPr>
      <w:r w:rsidRPr="00FF6E4F">
        <w:rPr>
          <w:b/>
          <w:lang w:val="en-GB"/>
        </w:rPr>
        <w:t>Data</w:t>
      </w:r>
      <w:r w:rsidR="007B6F8F" w:rsidRPr="00FF6E4F">
        <w:rPr>
          <w:b/>
          <w:lang w:val="en-GB"/>
        </w:rPr>
        <w:t xml:space="preserve"> Availability</w:t>
      </w:r>
    </w:p>
    <w:p w14:paraId="7B247568" w14:textId="77777777" w:rsidR="002527B8" w:rsidRPr="00FF6E4F" w:rsidRDefault="002527B8" w:rsidP="007C3802">
      <w:pPr>
        <w:outlineLvl w:val="0"/>
        <w:rPr>
          <w:b/>
          <w:lang w:val="en-GB"/>
        </w:rPr>
      </w:pPr>
    </w:p>
    <w:p w14:paraId="6D6B91A4" w14:textId="4A799B36" w:rsidR="00D02D97" w:rsidRPr="009740A2" w:rsidRDefault="002527B8" w:rsidP="00D02D97">
      <w:pPr>
        <w:rPr>
          <w:color w:val="000000"/>
          <w:shd w:val="clear" w:color="auto" w:fill="FDFCFA"/>
          <w:lang w:val="en-GB" w:eastAsia="zh-CN"/>
        </w:rPr>
      </w:pPr>
      <w:r w:rsidRPr="00FF6E4F">
        <w:rPr>
          <w:color w:val="000000"/>
          <w:shd w:val="clear" w:color="auto" w:fill="FDFCFA"/>
          <w:lang w:val="en-GB" w:eastAsia="zh-CN"/>
        </w:rPr>
        <w:t xml:space="preserve">The authors declare that </w:t>
      </w:r>
      <w:r w:rsidRPr="009740A2">
        <w:rPr>
          <w:rFonts w:asciiTheme="majorBidi" w:hAnsiTheme="majorBidi" w:cstheme="majorBidi"/>
          <w:color w:val="000000"/>
          <w:shd w:val="clear" w:color="auto" w:fill="FDFCFA"/>
          <w:lang w:val="en-GB" w:eastAsia="zh-CN"/>
        </w:rPr>
        <w:t xml:space="preserve">the </w:t>
      </w:r>
      <w:r w:rsidRPr="00D65BE6">
        <w:rPr>
          <w:color w:val="000000"/>
          <w:shd w:val="clear" w:color="auto" w:fill="FDFCFA"/>
          <w:lang w:val="en-GB" w:eastAsia="zh-CN"/>
        </w:rPr>
        <w:t xml:space="preserve">data supporting the findings of this study are available within </w:t>
      </w:r>
      <w:r w:rsidR="00FC006D" w:rsidRPr="00D65BE6">
        <w:rPr>
          <w:color w:val="000000"/>
          <w:shd w:val="clear" w:color="auto" w:fill="FDFCFA"/>
          <w:lang w:val="en-GB" w:eastAsia="zh-CN"/>
        </w:rPr>
        <w:t>the</w:t>
      </w:r>
      <w:r w:rsidRPr="00D65BE6">
        <w:rPr>
          <w:color w:val="000000"/>
          <w:shd w:val="clear" w:color="auto" w:fill="FDFCFA"/>
          <w:lang w:val="en-GB" w:eastAsia="zh-CN"/>
        </w:rPr>
        <w:t xml:space="preserve"> </w:t>
      </w:r>
      <w:r w:rsidR="00674405" w:rsidRPr="00D65BE6">
        <w:rPr>
          <w:color w:val="000000"/>
          <w:shd w:val="clear" w:color="auto" w:fill="FDFCFA"/>
          <w:lang w:val="en-GB" w:eastAsia="zh-CN"/>
        </w:rPr>
        <w:t>Supplementary Data</w:t>
      </w:r>
      <w:r w:rsidR="00D65BE6" w:rsidRPr="00D65BE6">
        <w:rPr>
          <w:color w:val="000000"/>
          <w:shd w:val="clear" w:color="auto" w:fill="FDFCFA"/>
          <w:lang w:val="en-GB" w:eastAsia="zh-CN"/>
        </w:rPr>
        <w:t xml:space="preserve"> files</w:t>
      </w:r>
      <w:r w:rsidR="00FC006D" w:rsidRPr="00D65BE6">
        <w:rPr>
          <w:color w:val="000000"/>
          <w:shd w:val="clear" w:color="auto" w:fill="FDFCFA"/>
          <w:lang w:val="en-GB" w:eastAsia="zh-CN"/>
        </w:rPr>
        <w:t xml:space="preserve"> and at</w:t>
      </w:r>
      <w:r w:rsidR="00D02D97" w:rsidRPr="00D65BE6">
        <w:rPr>
          <w:color w:val="000000"/>
          <w:shd w:val="clear" w:color="auto" w:fill="FDFCFA"/>
          <w:lang w:val="en-GB" w:eastAsia="zh-CN"/>
        </w:rPr>
        <w:t xml:space="preserve"> </w:t>
      </w:r>
      <w:r w:rsidR="00D65BE6" w:rsidRPr="009740A2">
        <w:rPr>
          <w:color w:val="000000"/>
          <w:shd w:val="clear" w:color="auto" w:fill="FDFCFA"/>
          <w:lang w:val="en-GB" w:eastAsia="zh-CN"/>
        </w:rPr>
        <w:t>http://dx.doi.org/10.1594/IEDA/324529</w:t>
      </w:r>
      <w:r w:rsidR="00D02D97" w:rsidRPr="00D65BE6">
        <w:rPr>
          <w:color w:val="000000"/>
          <w:shd w:val="clear" w:color="auto" w:fill="FDFCFA"/>
          <w:lang w:val="en-GB" w:eastAsia="zh-CN"/>
        </w:rPr>
        <w:t>.</w:t>
      </w:r>
    </w:p>
    <w:p w14:paraId="35F19CA1" w14:textId="171E7F46" w:rsidR="00FC006D" w:rsidRPr="009740A2" w:rsidRDefault="00FC006D">
      <w:pPr>
        <w:rPr>
          <w:color w:val="000000"/>
          <w:shd w:val="clear" w:color="auto" w:fill="FDFCFA"/>
          <w:lang w:val="en-GB" w:eastAsia="zh-CN"/>
        </w:rPr>
      </w:pPr>
    </w:p>
    <w:p w14:paraId="7679925B" w14:textId="77777777" w:rsidR="00FC006D" w:rsidRPr="009740A2" w:rsidRDefault="00FC006D" w:rsidP="002527B8">
      <w:pPr>
        <w:rPr>
          <w:color w:val="000000"/>
          <w:shd w:val="clear" w:color="auto" w:fill="FDFCFA"/>
          <w:lang w:val="en-GB" w:eastAsia="zh-CN"/>
        </w:rPr>
      </w:pPr>
    </w:p>
    <w:p w14:paraId="3ADC5755" w14:textId="77777777" w:rsidR="0031675F" w:rsidRPr="00FF6E4F" w:rsidRDefault="0031675F" w:rsidP="007C3802">
      <w:pPr>
        <w:outlineLvl w:val="0"/>
        <w:rPr>
          <w:b/>
          <w:lang w:val="en-GB"/>
        </w:rPr>
      </w:pPr>
    </w:p>
    <w:p w14:paraId="3FB38558" w14:textId="341DE4DE" w:rsidR="00802ED0" w:rsidRPr="00FF6E4F" w:rsidRDefault="00802ED0" w:rsidP="007C3802">
      <w:pPr>
        <w:outlineLvl w:val="0"/>
        <w:rPr>
          <w:b/>
          <w:lang w:val="en-GB"/>
        </w:rPr>
      </w:pPr>
      <w:r w:rsidRPr="00FF6E4F">
        <w:rPr>
          <w:b/>
          <w:lang w:val="en-GB"/>
        </w:rPr>
        <w:t>References</w:t>
      </w:r>
    </w:p>
    <w:p w14:paraId="2BD67DB1" w14:textId="77777777" w:rsidR="005018A1" w:rsidRPr="00FF6E4F" w:rsidRDefault="005018A1" w:rsidP="007C3802">
      <w:pPr>
        <w:outlineLvl w:val="0"/>
        <w:rPr>
          <w:b/>
          <w:lang w:val="en-GB"/>
        </w:rPr>
      </w:pPr>
    </w:p>
    <w:p w14:paraId="67357BB7" w14:textId="77777777" w:rsidR="00F15B61" w:rsidRPr="002F0440" w:rsidRDefault="00F909B2" w:rsidP="008B1BB1">
      <w:pPr>
        <w:pStyle w:val="Bibliography"/>
      </w:pPr>
      <w:r w:rsidRPr="00FF6E4F">
        <w:rPr>
          <w:lang w:val="en-GB"/>
        </w:rPr>
        <w:fldChar w:fldCharType="begin"/>
      </w:r>
      <w:r w:rsidR="00B27047">
        <w:rPr>
          <w:lang w:val="en-GB"/>
        </w:rPr>
        <w:instrText xml:space="preserve"> ADDIN ZOTERO_BIBL {"uncited":[],"omitted":[],"custom":[]} CSL_BIBLIOGRAPHY </w:instrText>
      </w:r>
      <w:r w:rsidRPr="00FF6E4F">
        <w:rPr>
          <w:lang w:val="en-GB"/>
        </w:rPr>
        <w:fldChar w:fldCharType="separate"/>
      </w:r>
      <w:r w:rsidR="00F15B61" w:rsidRPr="00F15B61">
        <w:t>1.</w:t>
      </w:r>
      <w:r w:rsidR="00F15B61" w:rsidRPr="00F15B61">
        <w:tab/>
        <w:t xml:space="preserve">Talling, P. J., Paull, C. K. &amp; Piper, D. J. W. How are subaqueous sediment density flows triggered, what is their internal structure and how does it evolve? Direct observations from monitoring of active flows. </w:t>
      </w:r>
      <w:r w:rsidR="00F15B61" w:rsidRPr="009D0C59">
        <w:rPr>
          <w:i/>
          <w:iCs/>
        </w:rPr>
        <w:t>Earth-Sci. Rev.</w:t>
      </w:r>
      <w:r w:rsidR="00F15B61" w:rsidRPr="009D0C59">
        <w:t xml:space="preserve"> </w:t>
      </w:r>
      <w:r w:rsidR="00F15B61" w:rsidRPr="009D0C59">
        <w:rPr>
          <w:b/>
          <w:bCs/>
        </w:rPr>
        <w:t>125,</w:t>
      </w:r>
      <w:r w:rsidR="00F15B61" w:rsidRPr="002F0440">
        <w:t xml:space="preserve"> 244–287 (2013).</w:t>
      </w:r>
    </w:p>
    <w:p w14:paraId="09D80189" w14:textId="77777777" w:rsidR="00F15B61" w:rsidRPr="008B1BB1" w:rsidRDefault="00F15B61" w:rsidP="008B1BB1">
      <w:pPr>
        <w:pStyle w:val="Bibliography"/>
      </w:pPr>
      <w:r w:rsidRPr="00B142AE">
        <w:t>2.</w:t>
      </w:r>
      <w:r w:rsidRPr="00B142AE">
        <w:tab/>
        <w:t xml:space="preserve">Bouma, A. H., Normark, W. R. &amp; Barnes, N. E. </w:t>
      </w:r>
      <w:r w:rsidRPr="00B142AE">
        <w:rPr>
          <w:i/>
          <w:iCs/>
        </w:rPr>
        <w:t>Submarine Fans and Related Turbidite Systems</w:t>
      </w:r>
      <w:r w:rsidRPr="008B1BB1">
        <w:t>. (Springer New York, 1985).</w:t>
      </w:r>
    </w:p>
    <w:p w14:paraId="3EBFA762" w14:textId="77777777" w:rsidR="00F15B61" w:rsidRPr="008B1BB1" w:rsidRDefault="00F15B61" w:rsidP="008B1BB1">
      <w:pPr>
        <w:pStyle w:val="Bibliography"/>
      </w:pPr>
      <w:r w:rsidRPr="008B1BB1">
        <w:t>3.</w:t>
      </w:r>
      <w:r w:rsidRPr="008B1BB1">
        <w:tab/>
        <w:t xml:space="preserve">Emmel, F. J. &amp; Curray, J. R. The Bengal Submarine Fan, Northeastern Indian ocean. </w:t>
      </w:r>
      <w:r w:rsidRPr="008B1BB1">
        <w:rPr>
          <w:i/>
          <w:iCs/>
        </w:rPr>
        <w:t>Geo-Mar. Lett.</w:t>
      </w:r>
      <w:r w:rsidRPr="008B1BB1">
        <w:t xml:space="preserve"> </w:t>
      </w:r>
      <w:r w:rsidRPr="008B1BB1">
        <w:rPr>
          <w:b/>
          <w:bCs/>
        </w:rPr>
        <w:t>3,</w:t>
      </w:r>
      <w:r w:rsidRPr="008B1BB1">
        <w:t xml:space="preserve"> 119–124 (1983).</w:t>
      </w:r>
    </w:p>
    <w:p w14:paraId="5985206F" w14:textId="77777777" w:rsidR="00F15B61" w:rsidRPr="008B1BB1" w:rsidRDefault="00F15B61" w:rsidP="008B1BB1">
      <w:pPr>
        <w:pStyle w:val="Bibliography"/>
      </w:pPr>
      <w:r w:rsidRPr="008B1BB1">
        <w:t>4.</w:t>
      </w:r>
      <w:r w:rsidRPr="008B1BB1">
        <w:tab/>
        <w:t xml:space="preserve">Shepard, F. P. Submarine canyons. </w:t>
      </w:r>
      <w:r w:rsidRPr="008B1BB1">
        <w:rPr>
          <w:i/>
          <w:iCs/>
        </w:rPr>
        <w:t>Earth-Sci. Rev.</w:t>
      </w:r>
      <w:r w:rsidRPr="008B1BB1">
        <w:t xml:space="preserve"> </w:t>
      </w:r>
      <w:r w:rsidRPr="008B1BB1">
        <w:rPr>
          <w:b/>
          <w:bCs/>
        </w:rPr>
        <w:t>8,</w:t>
      </w:r>
      <w:r w:rsidRPr="008B1BB1">
        <w:t xml:space="preserve"> 1–12 (1972).</w:t>
      </w:r>
    </w:p>
    <w:p w14:paraId="633A2740" w14:textId="77777777" w:rsidR="00F15B61" w:rsidRPr="008B1BB1" w:rsidRDefault="00F15B61" w:rsidP="008B1BB1">
      <w:pPr>
        <w:pStyle w:val="Bibliography"/>
      </w:pPr>
      <w:r w:rsidRPr="008B1BB1">
        <w:t>5.</w:t>
      </w:r>
      <w:r w:rsidRPr="008B1BB1">
        <w:tab/>
        <w:t xml:space="preserve">Harris, P. T. &amp; Whiteway, T. Global distribution of large submarine canyons: Geomorphic differences between active and passive continental margins. </w:t>
      </w:r>
      <w:r w:rsidRPr="008B1BB1">
        <w:rPr>
          <w:i/>
          <w:iCs/>
        </w:rPr>
        <w:t>Mar. Geol.</w:t>
      </w:r>
      <w:r w:rsidRPr="008B1BB1">
        <w:t xml:space="preserve"> </w:t>
      </w:r>
      <w:r w:rsidRPr="008B1BB1">
        <w:rPr>
          <w:b/>
          <w:bCs/>
        </w:rPr>
        <w:t>285,</w:t>
      </w:r>
      <w:r w:rsidRPr="008B1BB1">
        <w:t xml:space="preserve"> 69–86 (2011).</w:t>
      </w:r>
    </w:p>
    <w:p w14:paraId="4900B5CA" w14:textId="77777777" w:rsidR="00F15B61" w:rsidRPr="008B1BB1" w:rsidRDefault="00F15B61" w:rsidP="008B1BB1">
      <w:pPr>
        <w:pStyle w:val="Bibliography"/>
      </w:pPr>
      <w:r w:rsidRPr="008B1BB1">
        <w:lastRenderedPageBreak/>
        <w:t>6.</w:t>
      </w:r>
      <w:r w:rsidRPr="008B1BB1">
        <w:tab/>
        <w:t xml:space="preserve">Milliman, J. D. &amp; Syvitski, J. P. M. Geomorphic/Tectonic Control of Sediment Discharge to the Ocean: The Importance of Small Mountainous Rivers. </w:t>
      </w:r>
      <w:r w:rsidRPr="008B1BB1">
        <w:rPr>
          <w:i/>
          <w:iCs/>
        </w:rPr>
        <w:t>J. Geol.</w:t>
      </w:r>
      <w:r w:rsidRPr="008B1BB1">
        <w:t xml:space="preserve"> </w:t>
      </w:r>
      <w:r w:rsidRPr="008B1BB1">
        <w:rPr>
          <w:b/>
          <w:bCs/>
        </w:rPr>
        <w:t>100,</w:t>
      </w:r>
      <w:r w:rsidRPr="008B1BB1">
        <w:t xml:space="preserve"> 525–544 (1992).</w:t>
      </w:r>
    </w:p>
    <w:p w14:paraId="3B4AE3AB" w14:textId="77777777" w:rsidR="00F15B61" w:rsidRPr="008B1BB1" w:rsidRDefault="00F15B61" w:rsidP="008B1BB1">
      <w:pPr>
        <w:pStyle w:val="Bibliography"/>
      </w:pPr>
      <w:r w:rsidRPr="008B1BB1">
        <w:t>7.</w:t>
      </w:r>
      <w:r w:rsidRPr="008B1BB1">
        <w:tab/>
        <w:t xml:space="preserve">Talling, P. J. </w:t>
      </w:r>
      <w:r w:rsidRPr="008B1BB1">
        <w:rPr>
          <w:i/>
          <w:iCs/>
        </w:rPr>
        <w:t>et al.</w:t>
      </w:r>
      <w:r w:rsidRPr="008B1BB1">
        <w:t xml:space="preserve"> Onset of submarine debris flow deposition far from original giant landslide. </w:t>
      </w:r>
      <w:r w:rsidRPr="008B1BB1">
        <w:rPr>
          <w:i/>
          <w:iCs/>
        </w:rPr>
        <w:t>Nature</w:t>
      </w:r>
      <w:r w:rsidRPr="008B1BB1">
        <w:t xml:space="preserve"> </w:t>
      </w:r>
      <w:r w:rsidRPr="008B1BB1">
        <w:rPr>
          <w:b/>
          <w:bCs/>
        </w:rPr>
        <w:t>450,</w:t>
      </w:r>
      <w:r w:rsidRPr="008B1BB1">
        <w:t xml:space="preserve"> 541–544 (2007).</w:t>
      </w:r>
    </w:p>
    <w:p w14:paraId="430CF66E" w14:textId="77777777" w:rsidR="00F15B61" w:rsidRPr="008B1BB1" w:rsidRDefault="00F15B61" w:rsidP="008B1BB1">
      <w:pPr>
        <w:pStyle w:val="Bibliography"/>
      </w:pPr>
      <w:r w:rsidRPr="008B1BB1">
        <w:t>8.</w:t>
      </w:r>
      <w:r w:rsidRPr="008B1BB1">
        <w:tab/>
        <w:t xml:space="preserve">Galy, V. </w:t>
      </w:r>
      <w:r w:rsidRPr="008B1BB1">
        <w:rPr>
          <w:i/>
          <w:iCs/>
        </w:rPr>
        <w:t>et al.</w:t>
      </w:r>
      <w:r w:rsidRPr="008B1BB1">
        <w:t xml:space="preserve"> Efficient organic carbon burial in the Bengal fan sustained by the Himalayan erosional system. </w:t>
      </w:r>
      <w:r w:rsidRPr="008B1BB1">
        <w:rPr>
          <w:i/>
          <w:iCs/>
        </w:rPr>
        <w:t>Nature</w:t>
      </w:r>
      <w:r w:rsidRPr="008B1BB1">
        <w:t xml:space="preserve"> </w:t>
      </w:r>
      <w:r w:rsidRPr="008B1BB1">
        <w:rPr>
          <w:b/>
          <w:bCs/>
        </w:rPr>
        <w:t>450,</w:t>
      </w:r>
      <w:r w:rsidRPr="008B1BB1">
        <w:t xml:space="preserve"> 407–410 (2007).</w:t>
      </w:r>
    </w:p>
    <w:p w14:paraId="6356B599" w14:textId="77777777" w:rsidR="00F15B61" w:rsidRPr="008B1BB1" w:rsidRDefault="00F15B61" w:rsidP="008B1BB1">
      <w:pPr>
        <w:pStyle w:val="Bibliography"/>
      </w:pPr>
      <w:r w:rsidRPr="008B1BB1">
        <w:t>9.</w:t>
      </w:r>
      <w:r w:rsidRPr="008B1BB1">
        <w:tab/>
        <w:t xml:space="preserve">Canals, M. </w:t>
      </w:r>
      <w:r w:rsidRPr="008B1BB1">
        <w:rPr>
          <w:i/>
          <w:iCs/>
        </w:rPr>
        <w:t>et al.</w:t>
      </w:r>
      <w:r w:rsidRPr="008B1BB1">
        <w:t xml:space="preserve"> Flushing submarine canyons. </w:t>
      </w:r>
      <w:r w:rsidRPr="008B1BB1">
        <w:rPr>
          <w:i/>
          <w:iCs/>
        </w:rPr>
        <w:t>Nature</w:t>
      </w:r>
      <w:r w:rsidRPr="008B1BB1">
        <w:t xml:space="preserve"> </w:t>
      </w:r>
      <w:r w:rsidRPr="008B1BB1">
        <w:rPr>
          <w:b/>
          <w:bCs/>
        </w:rPr>
        <w:t>444,</w:t>
      </w:r>
      <w:r w:rsidRPr="008B1BB1">
        <w:t xml:space="preserve"> 354–357 (2006).</w:t>
      </w:r>
    </w:p>
    <w:p w14:paraId="10818E0B" w14:textId="77777777" w:rsidR="00F15B61" w:rsidRPr="008B1BB1" w:rsidRDefault="00F15B61" w:rsidP="008B1BB1">
      <w:pPr>
        <w:pStyle w:val="Bibliography"/>
      </w:pPr>
      <w:r w:rsidRPr="008B1BB1">
        <w:t>10.</w:t>
      </w:r>
      <w:r w:rsidRPr="008B1BB1">
        <w:tab/>
        <w:t xml:space="preserve">Schlünz, B. &amp; Schneider, R. R. Transport of terrestrial organic carbon to the oceans by rivers: re-estimating flux- and burial rates. </w:t>
      </w:r>
      <w:r w:rsidRPr="008B1BB1">
        <w:rPr>
          <w:i/>
          <w:iCs/>
        </w:rPr>
        <w:t>Int. J. Earth Sci.</w:t>
      </w:r>
      <w:r w:rsidRPr="008B1BB1">
        <w:t xml:space="preserve"> </w:t>
      </w:r>
      <w:r w:rsidRPr="008B1BB1">
        <w:rPr>
          <w:b/>
          <w:bCs/>
        </w:rPr>
        <w:t>88,</w:t>
      </w:r>
      <w:r w:rsidRPr="008B1BB1">
        <w:t xml:space="preserve"> 599–606 (2000).</w:t>
      </w:r>
    </w:p>
    <w:p w14:paraId="5532FF35" w14:textId="77777777" w:rsidR="00F15B61" w:rsidRPr="008B1BB1" w:rsidRDefault="00F15B61" w:rsidP="008B1BB1">
      <w:pPr>
        <w:pStyle w:val="Bibliography"/>
      </w:pPr>
      <w:r w:rsidRPr="008B1BB1">
        <w:t>11.</w:t>
      </w:r>
      <w:r w:rsidRPr="008B1BB1">
        <w:tab/>
        <w:t xml:space="preserve">Rabouille, C., Baudin, F., Dennielou, B. &amp; Olu, K. Organic carbon transfer and ecosystem functioning in the terminal lobes of the Congo deep-sea fan: outcomes of the Congolobe project. </w:t>
      </w:r>
      <w:r w:rsidRPr="008B1BB1">
        <w:rPr>
          <w:i/>
          <w:iCs/>
        </w:rPr>
        <w:t>Deep Sea Res. Part II Top. Stud. Oceanogr.</w:t>
      </w:r>
      <w:r w:rsidRPr="008B1BB1">
        <w:t xml:space="preserve"> </w:t>
      </w:r>
      <w:r w:rsidRPr="008B1BB1">
        <w:rPr>
          <w:b/>
          <w:bCs/>
        </w:rPr>
        <w:t>142,</w:t>
      </w:r>
      <w:r w:rsidRPr="008B1BB1">
        <w:t xml:space="preserve"> 1–6 (2017).</w:t>
      </w:r>
    </w:p>
    <w:p w14:paraId="20756B79" w14:textId="77777777" w:rsidR="00F15B61" w:rsidRPr="008B1BB1" w:rsidRDefault="00F15B61" w:rsidP="008B1BB1">
      <w:pPr>
        <w:pStyle w:val="Bibliography"/>
      </w:pPr>
      <w:r w:rsidRPr="008B1BB1">
        <w:t>12.</w:t>
      </w:r>
      <w:r w:rsidRPr="008B1BB1">
        <w:tab/>
        <w:t xml:space="preserve">Carter, L., Gavey, R., Talling, P. &amp; Liu, J. Insights into Submarine Geohazards from Breaks in Subsea Telecommunication Cables. </w:t>
      </w:r>
      <w:r w:rsidRPr="008B1BB1">
        <w:rPr>
          <w:i/>
          <w:iCs/>
        </w:rPr>
        <w:t>Oceanography</w:t>
      </w:r>
      <w:r w:rsidRPr="008B1BB1">
        <w:t xml:space="preserve"> </w:t>
      </w:r>
      <w:r w:rsidRPr="008B1BB1">
        <w:rPr>
          <w:b/>
          <w:bCs/>
        </w:rPr>
        <w:t>27,</w:t>
      </w:r>
      <w:r w:rsidRPr="008B1BB1">
        <w:t xml:space="preserve"> 58–67 (2014).</w:t>
      </w:r>
    </w:p>
    <w:p w14:paraId="53A8C4EB" w14:textId="77777777" w:rsidR="00F15B61" w:rsidRPr="008B1BB1" w:rsidRDefault="00F15B61" w:rsidP="008B1BB1">
      <w:pPr>
        <w:pStyle w:val="Bibliography"/>
      </w:pPr>
      <w:r w:rsidRPr="008B1BB1">
        <w:t>13.</w:t>
      </w:r>
      <w:r w:rsidRPr="008B1BB1">
        <w:tab/>
      </w:r>
      <w:r w:rsidRPr="008B1BB1">
        <w:rPr>
          <w:i/>
          <w:iCs/>
        </w:rPr>
        <w:t>Atlas of deep-water outcrops</w:t>
      </w:r>
      <w:r w:rsidRPr="008B1BB1">
        <w:t>. (AAPG The American Association of Petroleum Geologists ; Shell Exploration &amp; Production, 2007).</w:t>
      </w:r>
    </w:p>
    <w:p w14:paraId="0C973B8C" w14:textId="77777777" w:rsidR="00F15B61" w:rsidRPr="008B1BB1" w:rsidRDefault="00F15B61" w:rsidP="008B1BB1">
      <w:pPr>
        <w:pStyle w:val="Bibliography"/>
      </w:pPr>
      <w:r w:rsidRPr="008B1BB1">
        <w:t>14.</w:t>
      </w:r>
      <w:r w:rsidRPr="008B1BB1">
        <w:tab/>
        <w:t xml:space="preserve">D. L. Inman, C. E. Nordstrom &amp; R.  Flick. Currents in submarine canyons: An air-sea-land interaction. </w:t>
      </w:r>
      <w:r w:rsidRPr="008B1BB1">
        <w:rPr>
          <w:i/>
          <w:iCs/>
        </w:rPr>
        <w:t>Annu. Rev. Fluid Mech.</w:t>
      </w:r>
      <w:r w:rsidRPr="008B1BB1">
        <w:t xml:space="preserve"> </w:t>
      </w:r>
      <w:r w:rsidRPr="008B1BB1">
        <w:rPr>
          <w:b/>
          <w:bCs/>
        </w:rPr>
        <w:t>8,</w:t>
      </w:r>
      <w:r w:rsidRPr="008B1BB1">
        <w:t xml:space="preserve"> 275–310 (1976).</w:t>
      </w:r>
    </w:p>
    <w:p w14:paraId="20D42AF9" w14:textId="77777777" w:rsidR="00F15B61" w:rsidRPr="008B1BB1" w:rsidRDefault="00F15B61" w:rsidP="008B1BB1">
      <w:pPr>
        <w:pStyle w:val="Bibliography"/>
      </w:pPr>
      <w:r w:rsidRPr="008B1BB1">
        <w:t>15.</w:t>
      </w:r>
      <w:r w:rsidRPr="008B1BB1">
        <w:tab/>
        <w:t xml:space="preserve">Xu, J. P. Measuring currents in submarine canyons: Technological and scientific progress in the past 30 years. </w:t>
      </w:r>
      <w:r w:rsidRPr="008B1BB1">
        <w:rPr>
          <w:i/>
          <w:iCs/>
        </w:rPr>
        <w:t>Geosphere</w:t>
      </w:r>
      <w:r w:rsidRPr="008B1BB1">
        <w:t xml:space="preserve"> </w:t>
      </w:r>
      <w:r w:rsidRPr="008B1BB1">
        <w:rPr>
          <w:b/>
          <w:bCs/>
        </w:rPr>
        <w:t>7,</w:t>
      </w:r>
      <w:r w:rsidRPr="008B1BB1">
        <w:t xml:space="preserve"> 868–876 (2011).</w:t>
      </w:r>
    </w:p>
    <w:p w14:paraId="06816661" w14:textId="77777777" w:rsidR="00F15B61" w:rsidRPr="008B1BB1" w:rsidRDefault="00F15B61" w:rsidP="008B1BB1">
      <w:pPr>
        <w:pStyle w:val="Bibliography"/>
      </w:pPr>
      <w:r w:rsidRPr="008B1BB1">
        <w:lastRenderedPageBreak/>
        <w:t>16.</w:t>
      </w:r>
      <w:r w:rsidRPr="008B1BB1">
        <w:tab/>
        <w:t xml:space="preserve">Xu, J. P., Swarzenski, P. W., Noble, M. &amp; Li, A.-C. Event-driven sediment flux in Hueneme and Mugu submarine canyons, southern California. </w:t>
      </w:r>
      <w:r w:rsidRPr="008B1BB1">
        <w:rPr>
          <w:i/>
          <w:iCs/>
        </w:rPr>
        <w:t>Mar. Geol.</w:t>
      </w:r>
      <w:r w:rsidRPr="008B1BB1">
        <w:t xml:space="preserve"> </w:t>
      </w:r>
      <w:r w:rsidRPr="008B1BB1">
        <w:rPr>
          <w:b/>
          <w:bCs/>
        </w:rPr>
        <w:t>269,</w:t>
      </w:r>
      <w:r w:rsidRPr="008B1BB1">
        <w:t xml:space="preserve"> 74–88 (2010).</w:t>
      </w:r>
    </w:p>
    <w:p w14:paraId="2D415B80" w14:textId="77777777" w:rsidR="00F15B61" w:rsidRPr="008B1BB1" w:rsidRDefault="00F15B61" w:rsidP="008B1BB1">
      <w:pPr>
        <w:pStyle w:val="Bibliography"/>
      </w:pPr>
      <w:r w:rsidRPr="008B1BB1">
        <w:t>17.</w:t>
      </w:r>
      <w:r w:rsidRPr="008B1BB1">
        <w:tab/>
        <w:t xml:space="preserve">Heezen, B. C. &amp; Ewing, M. Turbidity currents and submarine slumps, and the 1929 Grand Banks Earthquake. </w:t>
      </w:r>
      <w:r w:rsidRPr="008B1BB1">
        <w:rPr>
          <w:i/>
          <w:iCs/>
        </w:rPr>
        <w:t>Am. J. Sci.</w:t>
      </w:r>
      <w:r w:rsidRPr="008B1BB1">
        <w:t xml:space="preserve"> </w:t>
      </w:r>
      <w:r w:rsidRPr="008B1BB1">
        <w:rPr>
          <w:b/>
          <w:bCs/>
        </w:rPr>
        <w:t>250,</w:t>
      </w:r>
      <w:r w:rsidRPr="008B1BB1">
        <w:t xml:space="preserve"> 849–873 (1952).</w:t>
      </w:r>
    </w:p>
    <w:p w14:paraId="3F60032F" w14:textId="77777777" w:rsidR="00F15B61" w:rsidRPr="008B1BB1" w:rsidRDefault="00F15B61" w:rsidP="008B1BB1">
      <w:pPr>
        <w:pStyle w:val="Bibliography"/>
      </w:pPr>
      <w:r w:rsidRPr="008B1BB1">
        <w:t>18.</w:t>
      </w:r>
      <w:r w:rsidRPr="008B1BB1">
        <w:tab/>
        <w:t xml:space="preserve">Piper, D. J. W. &amp; Aksu, A. E. The source and origin of the 1929 grand banks turbidity current inferred from sediment budgets. </w:t>
      </w:r>
      <w:r w:rsidRPr="008B1BB1">
        <w:rPr>
          <w:i/>
          <w:iCs/>
        </w:rPr>
        <w:t>Geo-Mar. Lett.</w:t>
      </w:r>
      <w:r w:rsidRPr="008B1BB1">
        <w:t xml:space="preserve"> </w:t>
      </w:r>
      <w:r w:rsidRPr="008B1BB1">
        <w:rPr>
          <w:b/>
          <w:bCs/>
        </w:rPr>
        <w:t>7,</w:t>
      </w:r>
      <w:r w:rsidRPr="008B1BB1">
        <w:t xml:space="preserve"> 177–182 (1987).</w:t>
      </w:r>
    </w:p>
    <w:p w14:paraId="6166F910" w14:textId="77777777" w:rsidR="00F15B61" w:rsidRPr="008B1BB1" w:rsidRDefault="00F15B61" w:rsidP="008B1BB1">
      <w:pPr>
        <w:pStyle w:val="Bibliography"/>
      </w:pPr>
      <w:r w:rsidRPr="008B1BB1">
        <w:t>19.</w:t>
      </w:r>
      <w:r w:rsidRPr="008B1BB1">
        <w:tab/>
        <w:t xml:space="preserve">Milliman, J. D. &amp; Farnsworth, K. L. </w:t>
      </w:r>
      <w:r w:rsidRPr="008B1BB1">
        <w:rPr>
          <w:i/>
          <w:iCs/>
        </w:rPr>
        <w:t>River discharge to the coastal ocean: a global synthesis</w:t>
      </w:r>
      <w:r w:rsidRPr="008B1BB1">
        <w:t>. (2013).</w:t>
      </w:r>
    </w:p>
    <w:p w14:paraId="466DD698" w14:textId="77777777" w:rsidR="00F15B61" w:rsidRPr="008B1BB1" w:rsidRDefault="00F15B61" w:rsidP="008B1BB1">
      <w:pPr>
        <w:pStyle w:val="Bibliography"/>
      </w:pPr>
      <w:r w:rsidRPr="008B1BB1">
        <w:t>20.</w:t>
      </w:r>
      <w:r w:rsidRPr="008B1BB1">
        <w:tab/>
        <w:t xml:space="preserve">Traer, M. M., Hilley, G. E., Fildani, A. &amp; McHargue, T. The sensitivity of turbidity currents to mass and momentum exchanges between these underflows and their surroundings: TURBIDITY CURRENT SENSITIVITY ANALYSIS. </w:t>
      </w:r>
      <w:r w:rsidRPr="008B1BB1">
        <w:rPr>
          <w:i/>
          <w:iCs/>
        </w:rPr>
        <w:t>J. Geophys. Res. Earth Surf.</w:t>
      </w:r>
      <w:r w:rsidRPr="008B1BB1">
        <w:t xml:space="preserve"> </w:t>
      </w:r>
      <w:r w:rsidRPr="008B1BB1">
        <w:rPr>
          <w:b/>
          <w:bCs/>
        </w:rPr>
        <w:t>117,</w:t>
      </w:r>
      <w:r w:rsidRPr="008B1BB1">
        <w:t xml:space="preserve"> n/a-n/a (2012).</w:t>
      </w:r>
    </w:p>
    <w:p w14:paraId="7ECE61C0" w14:textId="77777777" w:rsidR="00F15B61" w:rsidRPr="008B1BB1" w:rsidRDefault="00F15B61" w:rsidP="008B1BB1">
      <w:pPr>
        <w:pStyle w:val="Bibliography"/>
      </w:pPr>
      <w:r w:rsidRPr="008B1BB1">
        <w:t>21.</w:t>
      </w:r>
      <w:r w:rsidRPr="008B1BB1">
        <w:tab/>
        <w:t xml:space="preserve">Parker, G., Fukushima, Y. &amp; Pantin, H. M. Self-accelerating turbidity currents. </w:t>
      </w:r>
      <w:r w:rsidRPr="008B1BB1">
        <w:rPr>
          <w:i/>
          <w:iCs/>
        </w:rPr>
        <w:t>J. Fluid Mech.</w:t>
      </w:r>
      <w:r w:rsidRPr="008B1BB1">
        <w:t xml:space="preserve"> </w:t>
      </w:r>
      <w:r w:rsidRPr="008B1BB1">
        <w:rPr>
          <w:b/>
          <w:bCs/>
        </w:rPr>
        <w:t>171,</w:t>
      </w:r>
      <w:r w:rsidRPr="008B1BB1">
        <w:t xml:space="preserve"> 145 (1986).</w:t>
      </w:r>
    </w:p>
    <w:p w14:paraId="4E890F77" w14:textId="77777777" w:rsidR="00F15B61" w:rsidRPr="008B1BB1" w:rsidRDefault="00F15B61" w:rsidP="008B1BB1">
      <w:pPr>
        <w:pStyle w:val="Bibliography"/>
      </w:pPr>
      <w:r w:rsidRPr="008B1BB1">
        <w:t>22.</w:t>
      </w:r>
      <w:r w:rsidRPr="008B1BB1">
        <w:tab/>
        <w:t xml:space="preserve">Lowe, D. R. Subaqueous liquefied and fluidized sediment flows and their deposits. </w:t>
      </w:r>
      <w:r w:rsidRPr="008B1BB1">
        <w:rPr>
          <w:i/>
          <w:iCs/>
        </w:rPr>
        <w:t>Sedimentology</w:t>
      </w:r>
      <w:r w:rsidRPr="008B1BB1">
        <w:t xml:space="preserve"> </w:t>
      </w:r>
      <w:r w:rsidRPr="008B1BB1">
        <w:rPr>
          <w:b/>
          <w:bCs/>
        </w:rPr>
        <w:t>23,</w:t>
      </w:r>
      <w:r w:rsidRPr="008B1BB1">
        <w:t xml:space="preserve"> 285–308 (1976).</w:t>
      </w:r>
    </w:p>
    <w:p w14:paraId="7B2326DD" w14:textId="77777777" w:rsidR="00F15B61" w:rsidRPr="008B1BB1" w:rsidRDefault="00F15B61" w:rsidP="008B1BB1">
      <w:pPr>
        <w:pStyle w:val="Bibliography"/>
      </w:pPr>
      <w:r w:rsidRPr="008B1BB1">
        <w:t>23.</w:t>
      </w:r>
      <w:r w:rsidRPr="008B1BB1">
        <w:tab/>
        <w:t xml:space="preserve">Shanmugam, G. Ten turbidite myths. </w:t>
      </w:r>
      <w:r w:rsidRPr="008B1BB1">
        <w:rPr>
          <w:i/>
          <w:iCs/>
        </w:rPr>
        <w:t>Earth-Sci. Rev.</w:t>
      </w:r>
      <w:r w:rsidRPr="008B1BB1">
        <w:t xml:space="preserve"> </w:t>
      </w:r>
      <w:r w:rsidRPr="008B1BB1">
        <w:rPr>
          <w:b/>
          <w:bCs/>
        </w:rPr>
        <w:t>58,</w:t>
      </w:r>
      <w:r w:rsidRPr="008B1BB1">
        <w:t xml:space="preserve"> 311–341 (2002).</w:t>
      </w:r>
    </w:p>
    <w:p w14:paraId="0E96D5F0" w14:textId="77777777" w:rsidR="00F15B61" w:rsidRPr="008B1BB1" w:rsidRDefault="00F15B61" w:rsidP="008B1BB1">
      <w:pPr>
        <w:pStyle w:val="Bibliography"/>
      </w:pPr>
      <w:r w:rsidRPr="008B1BB1">
        <w:t>24.</w:t>
      </w:r>
      <w:r w:rsidRPr="008B1BB1">
        <w:tab/>
        <w:t xml:space="preserve">Iverson, R. M., Logan, M., LaHusen, R. G. &amp; Berti, M. The perfect debris flow? Aggregated results from 28 large-scale experiments. </w:t>
      </w:r>
      <w:r w:rsidRPr="008B1BB1">
        <w:rPr>
          <w:i/>
          <w:iCs/>
        </w:rPr>
        <w:t>J. Geophys. Res.</w:t>
      </w:r>
      <w:r w:rsidRPr="008B1BB1">
        <w:t xml:space="preserve"> </w:t>
      </w:r>
      <w:r w:rsidRPr="008B1BB1">
        <w:rPr>
          <w:b/>
          <w:bCs/>
        </w:rPr>
        <w:t>115,</w:t>
      </w:r>
      <w:r w:rsidRPr="008B1BB1">
        <w:t xml:space="preserve"> (2010).</w:t>
      </w:r>
    </w:p>
    <w:p w14:paraId="4B9A1029" w14:textId="77777777" w:rsidR="00F15B61" w:rsidRPr="008B1BB1" w:rsidRDefault="00F15B61" w:rsidP="008B1BB1">
      <w:pPr>
        <w:pStyle w:val="Bibliography"/>
      </w:pPr>
      <w:r w:rsidRPr="008B1BB1">
        <w:t>25.</w:t>
      </w:r>
      <w:r w:rsidRPr="008B1BB1">
        <w:tab/>
        <w:t xml:space="preserve">Kneller, B. &amp; Buckee, C. The structure and fluid mechanics of turbidity currents: a review of some recent studies and their geological implications: Structure of turbidity currents. </w:t>
      </w:r>
      <w:r w:rsidRPr="008B1BB1">
        <w:rPr>
          <w:i/>
          <w:iCs/>
        </w:rPr>
        <w:t>Sedimentology</w:t>
      </w:r>
      <w:r w:rsidRPr="008B1BB1">
        <w:t xml:space="preserve"> </w:t>
      </w:r>
      <w:r w:rsidRPr="008B1BB1">
        <w:rPr>
          <w:b/>
          <w:bCs/>
        </w:rPr>
        <w:t>47,</w:t>
      </w:r>
      <w:r w:rsidRPr="008B1BB1">
        <w:t xml:space="preserve"> 62–94 (2000).</w:t>
      </w:r>
    </w:p>
    <w:p w14:paraId="706AC2AB" w14:textId="77777777" w:rsidR="00F15B61" w:rsidRPr="008B1BB1" w:rsidRDefault="00F15B61" w:rsidP="008B1BB1">
      <w:pPr>
        <w:pStyle w:val="Bibliography"/>
      </w:pPr>
      <w:r w:rsidRPr="008B1BB1">
        <w:lastRenderedPageBreak/>
        <w:t>26.</w:t>
      </w:r>
      <w:r w:rsidRPr="008B1BB1">
        <w:tab/>
        <w:t xml:space="preserve">Eggenhuisen, J. T., Cartigny, M. J. B. &amp; de Leeuw, J. Physical theory for near-bed turbulent particle suspension capacity. </w:t>
      </w:r>
      <w:r w:rsidRPr="008B1BB1">
        <w:rPr>
          <w:i/>
          <w:iCs/>
        </w:rPr>
        <w:t>Earth Surf. Dyn.</w:t>
      </w:r>
      <w:r w:rsidRPr="008B1BB1">
        <w:t xml:space="preserve"> </w:t>
      </w:r>
      <w:r w:rsidRPr="008B1BB1">
        <w:rPr>
          <w:b/>
          <w:bCs/>
        </w:rPr>
        <w:t>5,</w:t>
      </w:r>
      <w:r w:rsidRPr="008B1BB1">
        <w:t xml:space="preserve"> 269–281 (2017).</w:t>
      </w:r>
    </w:p>
    <w:p w14:paraId="4ABB08CA" w14:textId="77777777" w:rsidR="00F15B61" w:rsidRPr="008B1BB1" w:rsidRDefault="00F15B61" w:rsidP="008B1BB1">
      <w:pPr>
        <w:pStyle w:val="Bibliography"/>
      </w:pPr>
      <w:r w:rsidRPr="008B1BB1">
        <w:t>27.</w:t>
      </w:r>
      <w:r w:rsidRPr="008B1BB1">
        <w:tab/>
        <w:t xml:space="preserve">Lai, S. Y. J., Gerber, T. P. &amp; Amblas, D. An experimental approach to submarine canyon evolution: Experimental Submarine Canyon Evolutiion. </w:t>
      </w:r>
      <w:r w:rsidRPr="008B1BB1">
        <w:rPr>
          <w:i/>
          <w:iCs/>
        </w:rPr>
        <w:t>Geophys. Res. Lett.</w:t>
      </w:r>
      <w:r w:rsidRPr="008B1BB1">
        <w:t xml:space="preserve"> </w:t>
      </w:r>
      <w:r w:rsidRPr="008B1BB1">
        <w:rPr>
          <w:b/>
          <w:bCs/>
        </w:rPr>
        <w:t>43,</w:t>
      </w:r>
      <w:r w:rsidRPr="008B1BB1">
        <w:t xml:space="preserve"> 2741–2747 (2016).</w:t>
      </w:r>
    </w:p>
    <w:p w14:paraId="044D122A" w14:textId="77777777" w:rsidR="00F15B61" w:rsidRPr="008B1BB1" w:rsidRDefault="00F15B61" w:rsidP="008B1BB1">
      <w:pPr>
        <w:pStyle w:val="Bibliography"/>
      </w:pPr>
      <w:r w:rsidRPr="008B1BB1">
        <w:t>28.</w:t>
      </w:r>
      <w:r w:rsidRPr="008B1BB1">
        <w:tab/>
        <w:t xml:space="preserve">Piper, D. J. W. &amp; Normark, W. R. Processes That Initiate Turbidity Currents and Their Influence on Turbidites: A Marine Geology Perspective. </w:t>
      </w:r>
      <w:r w:rsidRPr="008B1BB1">
        <w:rPr>
          <w:i/>
          <w:iCs/>
        </w:rPr>
        <w:t>J. Sediment. Res.</w:t>
      </w:r>
      <w:r w:rsidRPr="008B1BB1">
        <w:t xml:space="preserve"> </w:t>
      </w:r>
      <w:r w:rsidRPr="008B1BB1">
        <w:rPr>
          <w:b/>
          <w:bCs/>
        </w:rPr>
        <w:t>79,</w:t>
      </w:r>
      <w:r w:rsidRPr="008B1BB1">
        <w:t xml:space="preserve"> 347–362 (2009).</w:t>
      </w:r>
    </w:p>
    <w:p w14:paraId="1BBE9480" w14:textId="77777777" w:rsidR="00F15B61" w:rsidRPr="008B1BB1" w:rsidRDefault="00F15B61" w:rsidP="008B1BB1">
      <w:pPr>
        <w:pStyle w:val="Bibliography"/>
      </w:pPr>
      <w:r w:rsidRPr="008B1BB1">
        <w:t>29.</w:t>
      </w:r>
      <w:r w:rsidRPr="008B1BB1">
        <w:tab/>
        <w:t xml:space="preserve">Clare, M. A., Hughes Clarke, J. E., Talling, P. J., Cartigny, M. J. B. &amp; Pratomo, D. G. Preconditioning and triggering of offshore slope failures and turbidity currents revealed by most detailed monitoring yet at a fjord-head delta. </w:t>
      </w:r>
      <w:r w:rsidRPr="008B1BB1">
        <w:rPr>
          <w:i/>
          <w:iCs/>
        </w:rPr>
        <w:t>Earth Planet. Sci. Lett.</w:t>
      </w:r>
      <w:r w:rsidRPr="008B1BB1">
        <w:t xml:space="preserve"> </w:t>
      </w:r>
      <w:r w:rsidRPr="008B1BB1">
        <w:rPr>
          <w:b/>
          <w:bCs/>
        </w:rPr>
        <w:t>450,</w:t>
      </w:r>
      <w:r w:rsidRPr="008B1BB1">
        <w:t xml:space="preserve"> 208–220 (2016).</w:t>
      </w:r>
    </w:p>
    <w:p w14:paraId="7953B1A9" w14:textId="77777777" w:rsidR="00F15B61" w:rsidRPr="008B1BB1" w:rsidRDefault="00F15B61" w:rsidP="008B1BB1">
      <w:pPr>
        <w:pStyle w:val="Bibliography"/>
      </w:pPr>
      <w:r w:rsidRPr="008B1BB1">
        <w:t>30.</w:t>
      </w:r>
      <w:r w:rsidRPr="008B1BB1">
        <w:tab/>
        <w:t xml:space="preserve">Jobe, Z. R., Howes, N., Romans, B. W. &amp; Covault, J. A. Volume and recurrence of submarine-fan-building turbidity currents. </w:t>
      </w:r>
      <w:r w:rsidRPr="008B1BB1">
        <w:rPr>
          <w:i/>
          <w:iCs/>
        </w:rPr>
        <w:t>Depositional Rec.</w:t>
      </w:r>
      <w:r w:rsidRPr="008B1BB1">
        <w:t xml:space="preserve"> (2018). doi:10.1002/dep2.42</w:t>
      </w:r>
    </w:p>
    <w:p w14:paraId="1AD3A552" w14:textId="77777777" w:rsidR="00F15B61" w:rsidRPr="008B1BB1" w:rsidRDefault="00F15B61" w:rsidP="008B1BB1">
      <w:pPr>
        <w:pStyle w:val="Bibliography"/>
      </w:pPr>
      <w:r w:rsidRPr="008B1BB1">
        <w:t>31.</w:t>
      </w:r>
      <w:r w:rsidRPr="008B1BB1">
        <w:tab/>
        <w:t xml:space="preserve">Paull, C. K. </w:t>
      </w:r>
      <w:r w:rsidRPr="008B1BB1">
        <w:rPr>
          <w:i/>
          <w:iCs/>
        </w:rPr>
        <w:t>et al.</w:t>
      </w:r>
      <w:r w:rsidRPr="008B1BB1">
        <w:t xml:space="preserve"> Origins of large crescent-shaped bedforms within the axial channel of Monterey Canyon, offshore California. </w:t>
      </w:r>
      <w:r w:rsidRPr="008B1BB1">
        <w:rPr>
          <w:i/>
          <w:iCs/>
        </w:rPr>
        <w:t>Geosphere</w:t>
      </w:r>
      <w:r w:rsidRPr="008B1BB1">
        <w:t xml:space="preserve"> </w:t>
      </w:r>
      <w:r w:rsidRPr="008B1BB1">
        <w:rPr>
          <w:b/>
          <w:bCs/>
        </w:rPr>
        <w:t>6,</w:t>
      </w:r>
      <w:r w:rsidRPr="008B1BB1">
        <w:t xml:space="preserve"> 755–774 (2010).</w:t>
      </w:r>
    </w:p>
    <w:p w14:paraId="4479F742" w14:textId="77777777" w:rsidR="00F15B61" w:rsidRPr="008B1BB1" w:rsidRDefault="00F15B61" w:rsidP="008B1BB1">
      <w:pPr>
        <w:pStyle w:val="Bibliography"/>
      </w:pPr>
      <w:r w:rsidRPr="008B1BB1">
        <w:t>32.</w:t>
      </w:r>
      <w:r w:rsidRPr="008B1BB1">
        <w:tab/>
        <w:t xml:space="preserve">Paull, C. K., Caress, D., Ussler III, W., Lundsten, E. &amp; Meiner-Johnson, M. S. High-resolution bathymetry of the axial channels within Monterey and Soquel submarine canyons; offshore central California. </w:t>
      </w:r>
      <w:r w:rsidRPr="008B1BB1">
        <w:rPr>
          <w:i/>
          <w:iCs/>
        </w:rPr>
        <w:t>Geosphere</w:t>
      </w:r>
      <w:r w:rsidRPr="008B1BB1">
        <w:t xml:space="preserve"> </w:t>
      </w:r>
      <w:r w:rsidRPr="008B1BB1">
        <w:rPr>
          <w:b/>
          <w:bCs/>
        </w:rPr>
        <w:t>7,</w:t>
      </w:r>
      <w:r w:rsidRPr="008B1BB1">
        <w:t xml:space="preserve"> 1–26 (2011).</w:t>
      </w:r>
    </w:p>
    <w:p w14:paraId="160F68DC" w14:textId="77777777" w:rsidR="00F15B61" w:rsidRPr="008B1BB1" w:rsidRDefault="00F15B61" w:rsidP="008B1BB1">
      <w:pPr>
        <w:pStyle w:val="Bibliography"/>
      </w:pPr>
      <w:r w:rsidRPr="008B1BB1">
        <w:t>33.</w:t>
      </w:r>
      <w:r w:rsidRPr="008B1BB1">
        <w:tab/>
        <w:t xml:space="preserve">Paull, C. K., Mitts, P., Ussler, W., Keaten, R. &amp; Greene, H. G. Trail of sand in upper Monterey Canyon: Offshore California. </w:t>
      </w:r>
      <w:r w:rsidRPr="008B1BB1">
        <w:rPr>
          <w:i/>
          <w:iCs/>
        </w:rPr>
        <w:t>Geol. Soc. Am. Bull.</w:t>
      </w:r>
      <w:r w:rsidRPr="008B1BB1">
        <w:t xml:space="preserve"> </w:t>
      </w:r>
      <w:r w:rsidRPr="008B1BB1">
        <w:rPr>
          <w:b/>
          <w:bCs/>
        </w:rPr>
        <w:t>117,</w:t>
      </w:r>
      <w:r w:rsidRPr="008B1BB1">
        <w:t xml:space="preserve"> 1134 (2005).</w:t>
      </w:r>
    </w:p>
    <w:p w14:paraId="68367724" w14:textId="77777777" w:rsidR="00F15B61" w:rsidRPr="008B1BB1" w:rsidRDefault="00F15B61" w:rsidP="008B1BB1">
      <w:pPr>
        <w:pStyle w:val="Bibliography"/>
      </w:pPr>
      <w:r w:rsidRPr="008B1BB1">
        <w:lastRenderedPageBreak/>
        <w:t>34.</w:t>
      </w:r>
      <w:r w:rsidRPr="008B1BB1">
        <w:tab/>
        <w:t xml:space="preserve">Symons, W. O. </w:t>
      </w:r>
      <w:r w:rsidRPr="008B1BB1">
        <w:rPr>
          <w:i/>
          <w:iCs/>
        </w:rPr>
        <w:t>et al.</w:t>
      </w:r>
      <w:r w:rsidRPr="008B1BB1">
        <w:t xml:space="preserve"> A new model for turbidity current behavior based on integration of flow monitoring and precision coring in a submarine canyon. </w:t>
      </w:r>
      <w:r w:rsidRPr="008B1BB1">
        <w:rPr>
          <w:i/>
          <w:iCs/>
        </w:rPr>
        <w:t>Geology</w:t>
      </w:r>
      <w:r w:rsidRPr="008B1BB1">
        <w:t xml:space="preserve"> </w:t>
      </w:r>
      <w:r w:rsidRPr="008B1BB1">
        <w:rPr>
          <w:b/>
          <w:bCs/>
        </w:rPr>
        <w:t>45,</w:t>
      </w:r>
      <w:r w:rsidRPr="008B1BB1">
        <w:t xml:space="preserve"> 367–370 (2017).</w:t>
      </w:r>
    </w:p>
    <w:p w14:paraId="0C859B44" w14:textId="77777777" w:rsidR="00F15B61" w:rsidRPr="008B1BB1" w:rsidRDefault="00F15B61" w:rsidP="008B1BB1">
      <w:pPr>
        <w:pStyle w:val="Bibliography"/>
      </w:pPr>
      <w:r w:rsidRPr="008B1BB1">
        <w:t>35.</w:t>
      </w:r>
      <w:r w:rsidRPr="008B1BB1">
        <w:tab/>
        <w:t xml:space="preserve">Hughes Clarke, J. E. First wide-angle view of channelized turbidity currents links migrating cyclic steps to flow characteristics. </w:t>
      </w:r>
      <w:r w:rsidRPr="008B1BB1">
        <w:rPr>
          <w:i/>
          <w:iCs/>
        </w:rPr>
        <w:t>Nat. Commun.</w:t>
      </w:r>
      <w:r w:rsidRPr="008B1BB1">
        <w:t xml:space="preserve"> </w:t>
      </w:r>
      <w:r w:rsidRPr="008B1BB1">
        <w:rPr>
          <w:b/>
          <w:bCs/>
        </w:rPr>
        <w:t>7,</w:t>
      </w:r>
      <w:r w:rsidRPr="008B1BB1">
        <w:t xml:space="preserve"> 11896 (2016).</w:t>
      </w:r>
    </w:p>
    <w:p w14:paraId="7CA2247D" w14:textId="77777777" w:rsidR="00F15B61" w:rsidRPr="008B1BB1" w:rsidRDefault="00F15B61" w:rsidP="008B1BB1">
      <w:pPr>
        <w:pStyle w:val="Bibliography"/>
      </w:pPr>
      <w:r w:rsidRPr="008B1BB1">
        <w:t>36.</w:t>
      </w:r>
      <w:r w:rsidRPr="008B1BB1">
        <w:tab/>
        <w:t xml:space="preserve">Azpiroz-Zabala, M. </w:t>
      </w:r>
      <w:r w:rsidRPr="008B1BB1">
        <w:rPr>
          <w:i/>
          <w:iCs/>
        </w:rPr>
        <w:t>et al.</w:t>
      </w:r>
      <w:r w:rsidRPr="008B1BB1">
        <w:t xml:space="preserve"> Newly recognized turbidity current structure can explain prolonged flushing of submarine canyons. </w:t>
      </w:r>
      <w:r w:rsidRPr="008B1BB1">
        <w:rPr>
          <w:i/>
          <w:iCs/>
        </w:rPr>
        <w:t>Sci. Adv.</w:t>
      </w:r>
      <w:r w:rsidRPr="008B1BB1">
        <w:t xml:space="preserve"> </w:t>
      </w:r>
      <w:r w:rsidRPr="008B1BB1">
        <w:rPr>
          <w:b/>
          <w:bCs/>
        </w:rPr>
        <w:t>3,</w:t>
      </w:r>
      <w:r w:rsidRPr="008B1BB1">
        <w:t xml:space="preserve"> e1700200 (2017).</w:t>
      </w:r>
    </w:p>
    <w:p w14:paraId="735ED6BA" w14:textId="77777777" w:rsidR="00F15B61" w:rsidRPr="008B1BB1" w:rsidRDefault="00F15B61" w:rsidP="008B1BB1">
      <w:pPr>
        <w:pStyle w:val="Bibliography"/>
      </w:pPr>
      <w:r w:rsidRPr="008B1BB1">
        <w:t>37.</w:t>
      </w:r>
      <w:r w:rsidRPr="008B1BB1">
        <w:tab/>
        <w:t xml:space="preserve">Mulder, T., Syvitski, J. P. M., Migeon, S., Faugères, J.-C. &amp; Savoye, B. Marine hyperpycnal flows: initiation, behavior and related deposits. A review. </w:t>
      </w:r>
      <w:r w:rsidRPr="008B1BB1">
        <w:rPr>
          <w:i/>
          <w:iCs/>
        </w:rPr>
        <w:t>Mar. Pet. Geol.</w:t>
      </w:r>
      <w:r w:rsidRPr="008B1BB1">
        <w:t xml:space="preserve"> </w:t>
      </w:r>
      <w:r w:rsidRPr="008B1BB1">
        <w:rPr>
          <w:b/>
          <w:bCs/>
        </w:rPr>
        <w:t>20,</w:t>
      </w:r>
      <w:r w:rsidRPr="008B1BB1">
        <w:t xml:space="preserve"> 861–882 (2003).</w:t>
      </w:r>
    </w:p>
    <w:p w14:paraId="18609F93" w14:textId="77777777" w:rsidR="00F15B61" w:rsidRPr="008B1BB1" w:rsidRDefault="00F15B61" w:rsidP="008B1BB1">
      <w:pPr>
        <w:pStyle w:val="Bibliography"/>
      </w:pPr>
      <w:r w:rsidRPr="008B1BB1">
        <w:t>38.</w:t>
      </w:r>
      <w:r w:rsidRPr="008B1BB1">
        <w:tab/>
        <w:t xml:space="preserve">Piper, D. J. W., Shor, A.N. &amp; Hughes Clarke, J.E. The 1929 Grand Banks earthquake, slump, and turbidity current. in </w:t>
      </w:r>
      <w:r w:rsidRPr="008B1BB1">
        <w:rPr>
          <w:i/>
          <w:iCs/>
        </w:rPr>
        <w:t>Sedimentologic consequences of convulsive Geologic events</w:t>
      </w:r>
      <w:r w:rsidRPr="008B1BB1">
        <w:t xml:space="preserve"> </w:t>
      </w:r>
      <w:r w:rsidRPr="008B1BB1">
        <w:rPr>
          <w:b/>
          <w:bCs/>
        </w:rPr>
        <w:t>229,</w:t>
      </w:r>
      <w:r w:rsidRPr="008B1BB1">
        <w:t xml:space="preserve"> 77–92 (Geological Survey of America, 1988).</w:t>
      </w:r>
    </w:p>
    <w:p w14:paraId="4DD68392" w14:textId="77777777" w:rsidR="00F15B61" w:rsidRPr="008B1BB1" w:rsidRDefault="00F15B61" w:rsidP="008B1BB1">
      <w:pPr>
        <w:pStyle w:val="Bibliography"/>
      </w:pPr>
      <w:r w:rsidRPr="008B1BB1">
        <w:t>39.</w:t>
      </w:r>
      <w:r w:rsidRPr="008B1BB1">
        <w:tab/>
        <w:t xml:space="preserve">Dengler, A. T., Wilde, P., Noda, E. K. &amp; Normark, W. R. Turbidity currents generated by Hurricane Iwa. </w:t>
      </w:r>
      <w:r w:rsidRPr="008B1BB1">
        <w:rPr>
          <w:i/>
          <w:iCs/>
        </w:rPr>
        <w:t>Geo-Mar. Lett.</w:t>
      </w:r>
      <w:r w:rsidRPr="008B1BB1">
        <w:t xml:space="preserve"> </w:t>
      </w:r>
      <w:r w:rsidRPr="008B1BB1">
        <w:rPr>
          <w:b/>
          <w:bCs/>
        </w:rPr>
        <w:t>4,</w:t>
      </w:r>
      <w:r w:rsidRPr="008B1BB1">
        <w:t xml:space="preserve"> 5–11 (1984).</w:t>
      </w:r>
    </w:p>
    <w:p w14:paraId="39826895" w14:textId="77777777" w:rsidR="00F15B61" w:rsidRPr="008B1BB1" w:rsidRDefault="00F15B61" w:rsidP="008B1BB1">
      <w:pPr>
        <w:pStyle w:val="Bibliography"/>
      </w:pPr>
      <w:r w:rsidRPr="008B1BB1">
        <w:t>40.</w:t>
      </w:r>
      <w:r w:rsidRPr="008B1BB1">
        <w:tab/>
        <w:t xml:space="preserve">Carter, L., Milliman, J. D., Talling, P. J., Gavey, R. &amp; Wynn, R. B. Near-synchronous and delayed initiation of long run-out submarine sediment flows from a record-breaking river flood, offshore Taiwan: Deep ocean sediment flows from floods. </w:t>
      </w:r>
      <w:r w:rsidRPr="008B1BB1">
        <w:rPr>
          <w:i/>
          <w:iCs/>
        </w:rPr>
        <w:t>Geophys. Res. Lett.</w:t>
      </w:r>
      <w:r w:rsidRPr="008B1BB1">
        <w:t xml:space="preserve"> </w:t>
      </w:r>
      <w:r w:rsidRPr="008B1BB1">
        <w:rPr>
          <w:b/>
          <w:bCs/>
        </w:rPr>
        <w:t>39,</w:t>
      </w:r>
      <w:r w:rsidRPr="008B1BB1">
        <w:t xml:space="preserve"> (2012).</w:t>
      </w:r>
    </w:p>
    <w:p w14:paraId="5AF2EF39" w14:textId="77777777" w:rsidR="00F15B61" w:rsidRPr="008B1BB1" w:rsidRDefault="00F15B61" w:rsidP="008B1BB1">
      <w:pPr>
        <w:pStyle w:val="Bibliography"/>
      </w:pPr>
      <w:r w:rsidRPr="008B1BB1">
        <w:t>41.</w:t>
      </w:r>
      <w:r w:rsidRPr="008B1BB1">
        <w:tab/>
        <w:t>Teledyne RD Instruments. Acoustic Doppler Current Profiler Principles of Operation A Practical Primer. (2011).</w:t>
      </w:r>
    </w:p>
    <w:p w14:paraId="34D04868" w14:textId="77777777" w:rsidR="00F15B61" w:rsidRPr="008B1BB1" w:rsidRDefault="00F15B61" w:rsidP="008B1BB1">
      <w:pPr>
        <w:pStyle w:val="Bibliography"/>
      </w:pPr>
      <w:r w:rsidRPr="008B1BB1">
        <w:lastRenderedPageBreak/>
        <w:t>42.</w:t>
      </w:r>
      <w:r w:rsidRPr="008B1BB1">
        <w:tab/>
        <w:t xml:space="preserve">Bagnold, R. A. Experiments on a Gravity-Free Dispersion of Large Solid Spheres in a Newtonian Fluid under Shear. </w:t>
      </w:r>
      <w:r w:rsidRPr="008B1BB1">
        <w:rPr>
          <w:i/>
          <w:iCs/>
        </w:rPr>
        <w:t>Proc. R. Soc. Math. Phys. Eng. Sci.</w:t>
      </w:r>
      <w:r w:rsidRPr="008B1BB1">
        <w:t xml:space="preserve"> </w:t>
      </w:r>
      <w:r w:rsidRPr="008B1BB1">
        <w:rPr>
          <w:b/>
          <w:bCs/>
        </w:rPr>
        <w:t>225,</w:t>
      </w:r>
      <w:r w:rsidRPr="008B1BB1">
        <w:t xml:space="preserve"> 49–63 (1954).</w:t>
      </w:r>
    </w:p>
    <w:p w14:paraId="35768A6F" w14:textId="77777777" w:rsidR="00F15B61" w:rsidRPr="008B1BB1" w:rsidRDefault="00F15B61" w:rsidP="008B1BB1">
      <w:pPr>
        <w:pStyle w:val="Bibliography"/>
      </w:pPr>
      <w:r w:rsidRPr="008B1BB1">
        <w:t>43.</w:t>
      </w:r>
      <w:r w:rsidRPr="008B1BB1">
        <w:tab/>
        <w:t xml:space="preserve">Lowe, D. R. Water escape structures in coarse-grained sediments. </w:t>
      </w:r>
      <w:r w:rsidRPr="008B1BB1">
        <w:rPr>
          <w:i/>
          <w:iCs/>
        </w:rPr>
        <w:t>Sedimentology</w:t>
      </w:r>
      <w:r w:rsidRPr="008B1BB1">
        <w:t xml:space="preserve"> </w:t>
      </w:r>
      <w:r w:rsidRPr="008B1BB1">
        <w:rPr>
          <w:b/>
          <w:bCs/>
        </w:rPr>
        <w:t>22,</w:t>
      </w:r>
      <w:r w:rsidRPr="008B1BB1">
        <w:t xml:space="preserve"> 157–204 (1975).</w:t>
      </w:r>
    </w:p>
    <w:p w14:paraId="1FA99732" w14:textId="77777777" w:rsidR="00F15B61" w:rsidRPr="008B1BB1" w:rsidRDefault="00F15B61" w:rsidP="008B1BB1">
      <w:pPr>
        <w:pStyle w:val="Bibliography"/>
      </w:pPr>
      <w:r w:rsidRPr="008B1BB1">
        <w:t>44.</w:t>
      </w:r>
      <w:r w:rsidRPr="008B1BB1">
        <w:tab/>
        <w:t xml:space="preserve">Paull, C. K. </w:t>
      </w:r>
      <w:r w:rsidRPr="008B1BB1">
        <w:rPr>
          <w:i/>
          <w:iCs/>
        </w:rPr>
        <w:t>et al.</w:t>
      </w:r>
      <w:r w:rsidRPr="008B1BB1">
        <w:t xml:space="preserve"> Anatomy of the La Jolla Submarine Canyon system; offshore southern California. </w:t>
      </w:r>
      <w:r w:rsidRPr="008B1BB1">
        <w:rPr>
          <w:i/>
          <w:iCs/>
        </w:rPr>
        <w:t>Mar. Geol.</w:t>
      </w:r>
      <w:r w:rsidRPr="008B1BB1">
        <w:t xml:space="preserve"> </w:t>
      </w:r>
      <w:r w:rsidRPr="008B1BB1">
        <w:rPr>
          <w:b/>
          <w:bCs/>
        </w:rPr>
        <w:t>335,</w:t>
      </w:r>
      <w:r w:rsidRPr="008B1BB1">
        <w:t xml:space="preserve"> 16–34 (2013).</w:t>
      </w:r>
    </w:p>
    <w:p w14:paraId="481A2EF5" w14:textId="77777777" w:rsidR="00F15B61" w:rsidRPr="008B1BB1" w:rsidRDefault="00F15B61" w:rsidP="008B1BB1">
      <w:pPr>
        <w:pStyle w:val="Bibliography"/>
      </w:pPr>
      <w:r w:rsidRPr="008B1BB1">
        <w:t>45.</w:t>
      </w:r>
      <w:r w:rsidRPr="008B1BB1">
        <w:tab/>
        <w:t xml:space="preserve">Shepard, F. P. &amp; Dill, R. F. Currents in submarine canyon heads off north St. Croix, U.S. Virgin Islands. </w:t>
      </w:r>
      <w:r w:rsidRPr="008B1BB1">
        <w:rPr>
          <w:i/>
          <w:iCs/>
        </w:rPr>
        <w:t>Mar. Geol.</w:t>
      </w:r>
      <w:r w:rsidRPr="008B1BB1">
        <w:t xml:space="preserve"> </w:t>
      </w:r>
      <w:r w:rsidRPr="008B1BB1">
        <w:rPr>
          <w:b/>
          <w:bCs/>
        </w:rPr>
        <w:t>24,</w:t>
      </w:r>
      <w:r w:rsidRPr="008B1BB1">
        <w:t xml:space="preserve"> M39–M45 (1977).</w:t>
      </w:r>
    </w:p>
    <w:p w14:paraId="2F884605" w14:textId="77777777" w:rsidR="00F15B61" w:rsidRPr="008B1BB1" w:rsidRDefault="00F15B61" w:rsidP="008B1BB1">
      <w:pPr>
        <w:pStyle w:val="Bibliography"/>
      </w:pPr>
      <w:r w:rsidRPr="008B1BB1">
        <w:t>46.</w:t>
      </w:r>
      <w:r w:rsidRPr="008B1BB1">
        <w:tab/>
        <w:t xml:space="preserve">Iverson, R. M. </w:t>
      </w:r>
      <w:r w:rsidRPr="008B1BB1">
        <w:rPr>
          <w:i/>
          <w:iCs/>
        </w:rPr>
        <w:t>et al.</w:t>
      </w:r>
      <w:r w:rsidRPr="008B1BB1">
        <w:t xml:space="preserve"> Positive feedback and momentum growth during debris-flow entrainment of wet bed sediment. </w:t>
      </w:r>
      <w:r w:rsidRPr="008B1BB1">
        <w:rPr>
          <w:i/>
          <w:iCs/>
        </w:rPr>
        <w:t>Nat. Geosci.</w:t>
      </w:r>
      <w:r w:rsidRPr="008B1BB1">
        <w:t xml:space="preserve"> </w:t>
      </w:r>
      <w:r w:rsidRPr="008B1BB1">
        <w:rPr>
          <w:b/>
          <w:bCs/>
        </w:rPr>
        <w:t>4,</w:t>
      </w:r>
      <w:r w:rsidRPr="008B1BB1">
        <w:t xml:space="preserve"> 116–121 (2011).</w:t>
      </w:r>
    </w:p>
    <w:p w14:paraId="19F2FF91" w14:textId="77777777" w:rsidR="00F15B61" w:rsidRPr="008B1BB1" w:rsidRDefault="00F15B61" w:rsidP="008B1BB1">
      <w:pPr>
        <w:pStyle w:val="Bibliography"/>
      </w:pPr>
      <w:r w:rsidRPr="008B1BB1">
        <w:t>47.</w:t>
      </w:r>
      <w:r w:rsidRPr="008B1BB1">
        <w:tab/>
        <w:t xml:space="preserve">Iverson, R. M. Elementary theory of bed-sediment entrainment by debris flows and avalanches. </w:t>
      </w:r>
      <w:r w:rsidRPr="008B1BB1">
        <w:rPr>
          <w:i/>
          <w:iCs/>
        </w:rPr>
        <w:t>J. Geophys. Res. Earth Surf.</w:t>
      </w:r>
      <w:r w:rsidRPr="008B1BB1">
        <w:t xml:space="preserve"> </w:t>
      </w:r>
      <w:r w:rsidRPr="008B1BB1">
        <w:rPr>
          <w:b/>
          <w:bCs/>
        </w:rPr>
        <w:t>117,</w:t>
      </w:r>
      <w:r w:rsidRPr="008B1BB1">
        <w:t xml:space="preserve"> 1–17 (2012).</w:t>
      </w:r>
    </w:p>
    <w:p w14:paraId="1A4317AC" w14:textId="77777777" w:rsidR="00F15B61" w:rsidRPr="008B1BB1" w:rsidRDefault="00F15B61" w:rsidP="008B1BB1">
      <w:pPr>
        <w:pStyle w:val="Bibliography"/>
      </w:pPr>
      <w:r w:rsidRPr="008B1BB1">
        <w:t>48.</w:t>
      </w:r>
      <w:r w:rsidRPr="008B1BB1">
        <w:tab/>
        <w:t xml:space="preserve">Xu, J. P., Wong, F. L., Kvitek, R., Smith, D. P. &amp; Paull, C. K. Sandwave migration in Monterey Submarine Canyon, Central California. </w:t>
      </w:r>
      <w:r w:rsidRPr="008B1BB1">
        <w:rPr>
          <w:i/>
          <w:iCs/>
        </w:rPr>
        <w:t>Mar. Geol.</w:t>
      </w:r>
      <w:r w:rsidRPr="008B1BB1">
        <w:t xml:space="preserve"> </w:t>
      </w:r>
      <w:r w:rsidRPr="008B1BB1">
        <w:rPr>
          <w:b/>
          <w:bCs/>
        </w:rPr>
        <w:t>248,</w:t>
      </w:r>
      <w:r w:rsidRPr="008B1BB1">
        <w:t xml:space="preserve"> 193–212 (2008).</w:t>
      </w:r>
    </w:p>
    <w:p w14:paraId="1AEFEB97" w14:textId="77777777" w:rsidR="00F15B61" w:rsidRPr="008B1BB1" w:rsidRDefault="00F15B61" w:rsidP="008B1BB1">
      <w:pPr>
        <w:pStyle w:val="Bibliography"/>
      </w:pPr>
      <w:r w:rsidRPr="008B1BB1">
        <w:t>49.</w:t>
      </w:r>
      <w:r w:rsidRPr="008B1BB1">
        <w:tab/>
        <w:t xml:space="preserve">Kostic, S. &amp; Parker, G. The response of turbidity currents to a canyon–fan transition: internal hydraulic jumps and depositional signatures. </w:t>
      </w:r>
      <w:r w:rsidRPr="008B1BB1">
        <w:rPr>
          <w:i/>
          <w:iCs/>
        </w:rPr>
        <w:t>J. Hydraul. Res.</w:t>
      </w:r>
      <w:r w:rsidRPr="008B1BB1">
        <w:t xml:space="preserve"> </w:t>
      </w:r>
      <w:r w:rsidRPr="008B1BB1">
        <w:rPr>
          <w:b/>
          <w:bCs/>
        </w:rPr>
        <w:t>44,</w:t>
      </w:r>
      <w:r w:rsidRPr="008B1BB1">
        <w:t xml:space="preserve"> 631–653 (2006).</w:t>
      </w:r>
    </w:p>
    <w:p w14:paraId="012DCBFD" w14:textId="77777777" w:rsidR="00F15B61" w:rsidRPr="008B1BB1" w:rsidRDefault="00F15B61" w:rsidP="008B1BB1">
      <w:pPr>
        <w:pStyle w:val="Bibliography"/>
      </w:pPr>
      <w:r w:rsidRPr="008B1BB1">
        <w:t>50.</w:t>
      </w:r>
      <w:r w:rsidRPr="008B1BB1">
        <w:tab/>
        <w:t xml:space="preserve">Cartigny, M. J. B., Eggenhuisen, J. T., Hansen, E. W. M. &amp; Postma, G. Concentration-Dependent Flow Stratification In Experimental High-Density Turbidity Currents and Their Relevance To Turbidite Facies Models. </w:t>
      </w:r>
      <w:r w:rsidRPr="008B1BB1">
        <w:rPr>
          <w:i/>
          <w:iCs/>
        </w:rPr>
        <w:t>J. Sediment. Res.</w:t>
      </w:r>
      <w:r w:rsidRPr="008B1BB1">
        <w:t xml:space="preserve"> </w:t>
      </w:r>
      <w:r w:rsidRPr="008B1BB1">
        <w:rPr>
          <w:b/>
          <w:bCs/>
        </w:rPr>
        <w:t>83,</w:t>
      </w:r>
      <w:r w:rsidRPr="008B1BB1">
        <w:t xml:space="preserve"> 1046–1064 (2014).</w:t>
      </w:r>
    </w:p>
    <w:p w14:paraId="54F74B00" w14:textId="77777777" w:rsidR="00F15B61" w:rsidRPr="008B1BB1" w:rsidRDefault="00F15B61" w:rsidP="008B1BB1">
      <w:pPr>
        <w:pStyle w:val="Bibliography"/>
      </w:pPr>
      <w:r w:rsidRPr="008B1BB1">
        <w:lastRenderedPageBreak/>
        <w:t>51.</w:t>
      </w:r>
      <w:r w:rsidRPr="008B1BB1">
        <w:tab/>
        <w:t xml:space="preserve">Symons, W. O., Sumner, E. J., Talling, P. J., Cartigny, M. J. B. &amp; Clare, M. A. Large-scale sediment waves and scours on the modern seafloor and their implications for the prevalence of supercritical flows. </w:t>
      </w:r>
      <w:r w:rsidRPr="008B1BB1">
        <w:rPr>
          <w:i/>
          <w:iCs/>
        </w:rPr>
        <w:t>Mar. Geol.</w:t>
      </w:r>
      <w:r w:rsidRPr="008B1BB1">
        <w:t xml:space="preserve"> </w:t>
      </w:r>
      <w:r w:rsidRPr="008B1BB1">
        <w:rPr>
          <w:b/>
          <w:bCs/>
        </w:rPr>
        <w:t>371,</w:t>
      </w:r>
      <w:r w:rsidRPr="008B1BB1">
        <w:t xml:space="preserve"> 130–148 (2016).</w:t>
      </w:r>
    </w:p>
    <w:p w14:paraId="2E0531A5" w14:textId="77777777" w:rsidR="00F15B61" w:rsidRPr="008B1BB1" w:rsidRDefault="00F15B61" w:rsidP="008B1BB1">
      <w:pPr>
        <w:pStyle w:val="Bibliography"/>
      </w:pPr>
      <w:r w:rsidRPr="008B1BB1">
        <w:t>52.</w:t>
      </w:r>
      <w:r w:rsidRPr="008B1BB1">
        <w:tab/>
        <w:t xml:space="preserve">Covault, J. A., Kostic, S., Paull, C. K., Sylvester, Z. &amp; Fildani, A. Cyclic steps and related supercritical bedforms: Building blocks of deep-water depositional systems, western North America. </w:t>
      </w:r>
      <w:r w:rsidRPr="008B1BB1">
        <w:rPr>
          <w:i/>
          <w:iCs/>
        </w:rPr>
        <w:t>Mar. Geol.</w:t>
      </w:r>
      <w:r w:rsidRPr="008B1BB1">
        <w:t xml:space="preserve"> </w:t>
      </w:r>
      <w:r w:rsidRPr="008B1BB1">
        <w:rPr>
          <w:b/>
          <w:bCs/>
        </w:rPr>
        <w:t>393,</w:t>
      </w:r>
      <w:r w:rsidRPr="008B1BB1">
        <w:t xml:space="preserve"> 4–20 (2017).</w:t>
      </w:r>
    </w:p>
    <w:p w14:paraId="184E4270" w14:textId="77777777" w:rsidR="00F15B61" w:rsidRPr="008B1BB1" w:rsidRDefault="00F15B61" w:rsidP="008B1BB1">
      <w:pPr>
        <w:pStyle w:val="Bibliography"/>
      </w:pPr>
      <w:r w:rsidRPr="008B1BB1">
        <w:t>53.</w:t>
      </w:r>
      <w:r w:rsidRPr="008B1BB1">
        <w:tab/>
        <w:t xml:space="preserve">Hage, S. </w:t>
      </w:r>
      <w:r w:rsidRPr="008B1BB1">
        <w:rPr>
          <w:i/>
          <w:iCs/>
        </w:rPr>
        <w:t>et al.</w:t>
      </w:r>
      <w:r w:rsidRPr="008B1BB1">
        <w:t xml:space="preserve"> How to recognize crescentic bedforms formed by supercritical turbidity currents in the geologic record: Insights from active submarine channels. </w:t>
      </w:r>
      <w:r w:rsidRPr="008B1BB1">
        <w:rPr>
          <w:i/>
          <w:iCs/>
        </w:rPr>
        <w:t>Geology</w:t>
      </w:r>
      <w:r w:rsidRPr="008B1BB1">
        <w:t xml:space="preserve"> </w:t>
      </w:r>
      <w:r w:rsidRPr="008B1BB1">
        <w:rPr>
          <w:b/>
          <w:bCs/>
        </w:rPr>
        <w:t>46,</w:t>
      </w:r>
      <w:r w:rsidRPr="008B1BB1">
        <w:t xml:space="preserve"> 563–566 (2018).</w:t>
      </w:r>
    </w:p>
    <w:p w14:paraId="0D577EB5" w14:textId="77777777" w:rsidR="00F15B61" w:rsidRPr="009D0C59" w:rsidRDefault="00F15B61" w:rsidP="008B1BB1">
      <w:pPr>
        <w:pStyle w:val="Bibliography"/>
      </w:pPr>
      <w:r w:rsidRPr="008B1BB1">
        <w:t>54.</w:t>
      </w:r>
      <w:r w:rsidRPr="008B1BB1">
        <w:tab/>
        <w:t>Winterwerp, J. C., de Groot, M. B., Mastbergen, D. R. &amp; Verwoert, H. Hyperconcentrated Sand</w:t>
      </w:r>
      <w:r w:rsidRPr="008B1BB1">
        <w:rPr>
          <w:rFonts w:ascii="Cambria Math" w:hAnsi="Cambria Math" w:cs="Cambria Math"/>
        </w:rPr>
        <w:t>‐</w:t>
      </w:r>
      <w:r w:rsidRPr="00F15B61">
        <w:t xml:space="preserve">Water Mixture Flows Over a Flat Bed. </w:t>
      </w:r>
      <w:r w:rsidRPr="00F15B61">
        <w:rPr>
          <w:i/>
          <w:iCs/>
        </w:rPr>
        <w:t>J. Hydraul. Eng.</w:t>
      </w:r>
      <w:r w:rsidRPr="00F15B61">
        <w:t xml:space="preserve"> </w:t>
      </w:r>
      <w:r w:rsidRPr="00F15B61">
        <w:rPr>
          <w:b/>
          <w:bCs/>
        </w:rPr>
        <w:t>116,</w:t>
      </w:r>
      <w:r w:rsidRPr="009D0C59">
        <w:t xml:space="preserve"> 36–54 (1990).</w:t>
      </w:r>
    </w:p>
    <w:p w14:paraId="70A4AC2F" w14:textId="77777777" w:rsidR="00F15B61" w:rsidRPr="009D0C59" w:rsidRDefault="00F15B61" w:rsidP="008B1BB1">
      <w:pPr>
        <w:pStyle w:val="Bibliography"/>
      </w:pPr>
      <w:r w:rsidRPr="00B142AE">
        <w:t>55.</w:t>
      </w:r>
      <w:r w:rsidRPr="00B142AE">
        <w:tab/>
        <w:t>Winterwerp, J. C., Bakker, W. T., Mastbergen, D. R. &amp; van Rossum, H. Hyperconcentrated Sand</w:t>
      </w:r>
      <w:r w:rsidRPr="008B1BB1">
        <w:rPr>
          <w:rFonts w:ascii="Cambria Math" w:hAnsi="Cambria Math" w:cs="Cambria Math"/>
        </w:rPr>
        <w:t>‐</w:t>
      </w:r>
      <w:r w:rsidRPr="00F15B61">
        <w:t xml:space="preserve">Water Mixture Flows over Erodible Bed. </w:t>
      </w:r>
      <w:r w:rsidRPr="00F15B61">
        <w:rPr>
          <w:i/>
          <w:iCs/>
        </w:rPr>
        <w:t>J. Hydraul. Eng.</w:t>
      </w:r>
      <w:r w:rsidRPr="00F15B61">
        <w:t xml:space="preserve"> </w:t>
      </w:r>
      <w:r w:rsidRPr="009D0C59">
        <w:rPr>
          <w:b/>
          <w:bCs/>
        </w:rPr>
        <w:t>118,</w:t>
      </w:r>
      <w:r w:rsidRPr="009D0C59">
        <w:t xml:space="preserve"> 1508–1525 (1992).</w:t>
      </w:r>
    </w:p>
    <w:p w14:paraId="786E7D62" w14:textId="77777777" w:rsidR="00F15B61" w:rsidRPr="008B1BB1" w:rsidRDefault="00F15B61" w:rsidP="008B1BB1">
      <w:pPr>
        <w:pStyle w:val="Bibliography"/>
      </w:pPr>
      <w:r w:rsidRPr="00B142AE">
        <w:t>56.</w:t>
      </w:r>
      <w:r w:rsidRPr="00B142AE">
        <w:tab/>
        <w:t xml:space="preserve">Konsoer, K., Zinger, J. &amp; Parker, G. Bankfull hydraulic geometry of submarine channels created by turbidity currents: Relations between bankfull channel characteristics and formative flow discharge. </w:t>
      </w:r>
      <w:r w:rsidRPr="008B1BB1">
        <w:rPr>
          <w:i/>
          <w:iCs/>
        </w:rPr>
        <w:t>J. Geophys. Res. Earth Surf.</w:t>
      </w:r>
      <w:r w:rsidRPr="008B1BB1">
        <w:t xml:space="preserve"> </w:t>
      </w:r>
      <w:r w:rsidRPr="008B1BB1">
        <w:rPr>
          <w:b/>
          <w:bCs/>
        </w:rPr>
        <w:t>118,</w:t>
      </w:r>
      <w:r w:rsidRPr="008B1BB1">
        <w:t xml:space="preserve"> 216–228 (2013).</w:t>
      </w:r>
    </w:p>
    <w:p w14:paraId="41CD119C" w14:textId="77777777" w:rsidR="00F15B61" w:rsidRPr="008B1BB1" w:rsidRDefault="00F15B61" w:rsidP="008B1BB1">
      <w:pPr>
        <w:pStyle w:val="Bibliography"/>
      </w:pPr>
      <w:r w:rsidRPr="008B1BB1">
        <w:t>57.</w:t>
      </w:r>
      <w:r w:rsidRPr="008B1BB1">
        <w:tab/>
        <w:t xml:space="preserve">Peakall, J. Geomorphology: Undersea river patterns. </w:t>
      </w:r>
      <w:r w:rsidRPr="008B1BB1">
        <w:rPr>
          <w:i/>
          <w:iCs/>
        </w:rPr>
        <w:t>Nat. Geosci.</w:t>
      </w:r>
      <w:r w:rsidRPr="008B1BB1">
        <w:t xml:space="preserve"> </w:t>
      </w:r>
      <w:r w:rsidRPr="008B1BB1">
        <w:rPr>
          <w:b/>
          <w:bCs/>
        </w:rPr>
        <w:t>8,</w:t>
      </w:r>
      <w:r w:rsidRPr="008B1BB1">
        <w:t xml:space="preserve"> 663–664 (2015).</w:t>
      </w:r>
    </w:p>
    <w:p w14:paraId="732974FF" w14:textId="77777777" w:rsidR="00F15B61" w:rsidRPr="008B1BB1" w:rsidRDefault="00F15B61" w:rsidP="008B1BB1">
      <w:pPr>
        <w:pStyle w:val="Bibliography"/>
      </w:pPr>
      <w:r w:rsidRPr="008B1BB1">
        <w:t>58.</w:t>
      </w:r>
      <w:r w:rsidRPr="008B1BB1">
        <w:tab/>
        <w:t xml:space="preserve">van Rijn, L. C. Sediment Transport, Part I: Bed Load Transport. </w:t>
      </w:r>
      <w:r w:rsidRPr="008B1BB1">
        <w:rPr>
          <w:i/>
          <w:iCs/>
        </w:rPr>
        <w:t>J. Hydraul. Eng.</w:t>
      </w:r>
      <w:r w:rsidRPr="008B1BB1">
        <w:t xml:space="preserve"> </w:t>
      </w:r>
      <w:r w:rsidRPr="008B1BB1">
        <w:rPr>
          <w:b/>
          <w:bCs/>
        </w:rPr>
        <w:t>110,</w:t>
      </w:r>
      <w:r w:rsidRPr="008B1BB1">
        <w:t xml:space="preserve"> 1431–1456 (1984).</w:t>
      </w:r>
    </w:p>
    <w:p w14:paraId="187A46FC" w14:textId="77777777" w:rsidR="00F15B61" w:rsidRPr="008B1BB1" w:rsidRDefault="00F15B61" w:rsidP="008B1BB1">
      <w:pPr>
        <w:pStyle w:val="Bibliography"/>
      </w:pPr>
      <w:r w:rsidRPr="008B1BB1">
        <w:lastRenderedPageBreak/>
        <w:t>59.</w:t>
      </w:r>
      <w:r w:rsidRPr="008B1BB1">
        <w:tab/>
        <w:t xml:space="preserve">Caress, D. </w:t>
      </w:r>
      <w:r w:rsidRPr="008B1BB1">
        <w:rPr>
          <w:i/>
          <w:iCs/>
        </w:rPr>
        <w:t>et al.</w:t>
      </w:r>
      <w:r w:rsidRPr="008B1BB1">
        <w:t xml:space="preserve"> High-Resolution Multibeam, Sidescan, and Subbottom Surveys Using the MBARI AUV D. Allan B. in </w:t>
      </w:r>
      <w:r w:rsidRPr="008B1BB1">
        <w:rPr>
          <w:i/>
          <w:iCs/>
        </w:rPr>
        <w:t>Marine Habitat Mapping Technology for Alaska</w:t>
      </w:r>
      <w:r w:rsidRPr="008B1BB1">
        <w:t xml:space="preserve"> (eds. Reynolds, J. &amp; Greene, H.) 47–70 (Alaska Sea Grant, University of Alaska Fairbanks, 2008). doi:10.4027/mhmta.2008.04</w:t>
      </w:r>
    </w:p>
    <w:p w14:paraId="030A435B" w14:textId="571522FB" w:rsidR="008F72D9" w:rsidRPr="00FF6E4F" w:rsidRDefault="00F909B2" w:rsidP="008B1BB1">
      <w:pPr>
        <w:pStyle w:val="Bibliography"/>
        <w:rPr>
          <w:b/>
          <w:lang w:val="en-GB"/>
        </w:rPr>
      </w:pPr>
      <w:r w:rsidRPr="00FF6E4F">
        <w:rPr>
          <w:b/>
          <w:lang w:val="en-GB"/>
        </w:rPr>
        <w:fldChar w:fldCharType="end"/>
      </w:r>
    </w:p>
    <w:p w14:paraId="745FA996" w14:textId="77777777" w:rsidR="005018A1" w:rsidRPr="00FF6E4F" w:rsidRDefault="005018A1" w:rsidP="005018A1">
      <w:pPr>
        <w:outlineLvl w:val="0"/>
        <w:rPr>
          <w:b/>
          <w:lang w:val="en-GB"/>
        </w:rPr>
      </w:pPr>
      <w:r w:rsidRPr="00FF6E4F">
        <w:rPr>
          <w:b/>
          <w:lang w:val="en-GB"/>
        </w:rPr>
        <w:t>Acknowledgements</w:t>
      </w:r>
    </w:p>
    <w:p w14:paraId="14F9D761" w14:textId="77777777" w:rsidR="005018A1" w:rsidRPr="00FF6E4F" w:rsidRDefault="005018A1" w:rsidP="005018A1">
      <w:pPr>
        <w:outlineLvl w:val="0"/>
        <w:rPr>
          <w:szCs w:val="28"/>
          <w:lang w:val="en-GB"/>
        </w:rPr>
      </w:pPr>
    </w:p>
    <w:p w14:paraId="4FC86FB1" w14:textId="449A0D9D" w:rsidR="005018A1" w:rsidRPr="00FF6E4F" w:rsidRDefault="005018A1" w:rsidP="005018A1">
      <w:pPr>
        <w:rPr>
          <w:szCs w:val="28"/>
          <w:lang w:val="en-GB"/>
        </w:rPr>
      </w:pPr>
      <w:r w:rsidRPr="00FF6E4F">
        <w:rPr>
          <w:szCs w:val="28"/>
          <w:lang w:val="en-GB"/>
        </w:rPr>
        <w:t xml:space="preserve">The David and Lucile Packard Foundation, </w:t>
      </w:r>
      <w:r w:rsidRPr="00FF6E4F">
        <w:rPr>
          <w:lang w:val="en-GB"/>
        </w:rPr>
        <w:t>Natural Environment Research Council (</w:t>
      </w:r>
      <w:r w:rsidRPr="00FF6E4F">
        <w:rPr>
          <w:color w:val="000000"/>
          <w:sz w:val="20"/>
          <w:szCs w:val="20"/>
          <w:shd w:val="clear" w:color="auto" w:fill="FFFFFF"/>
          <w:lang w:val="en-GB"/>
        </w:rPr>
        <w:t>NE/K011480/1</w:t>
      </w:r>
      <w:r w:rsidRPr="00FF6E4F">
        <w:rPr>
          <w:lang w:val="en-GB"/>
        </w:rPr>
        <w:t>), U.S. Geological Survey</w:t>
      </w:r>
      <w:r w:rsidR="005C7DBA">
        <w:rPr>
          <w:lang w:val="en-GB"/>
        </w:rPr>
        <w:t>,</w:t>
      </w:r>
      <w:r w:rsidRPr="00FF6E4F">
        <w:rPr>
          <w:lang w:val="en-GB"/>
        </w:rPr>
        <w:t xml:space="preserve"> Ocean University of China</w:t>
      </w:r>
      <w:r w:rsidR="005C7DBA">
        <w:rPr>
          <w:lang w:val="en-GB"/>
        </w:rPr>
        <w:t xml:space="preserve">, and </w:t>
      </w:r>
      <w:r w:rsidR="005C7DBA" w:rsidRPr="005C7DBA">
        <w:rPr>
          <w:lang w:val="en-GB"/>
        </w:rPr>
        <w:t>Qingdao National Laboratory for Marine Science and Technology</w:t>
      </w:r>
      <w:r w:rsidRPr="00FF6E4F">
        <w:rPr>
          <w:lang w:val="en-GB"/>
        </w:rPr>
        <w:t xml:space="preserve"> </w:t>
      </w:r>
      <w:r w:rsidRPr="00FF6E4F">
        <w:rPr>
          <w:szCs w:val="28"/>
          <w:lang w:val="en-GB"/>
        </w:rPr>
        <w:t xml:space="preserve">provided support. Thanks to MBARI’s ship crews, ROV pilots, and AUV teams, and to USGS Marine Facilities. Teledyne RDI provided equipment. </w:t>
      </w:r>
    </w:p>
    <w:p w14:paraId="5771AFC4" w14:textId="77777777" w:rsidR="005018A1" w:rsidRPr="00FF6E4F" w:rsidRDefault="005018A1" w:rsidP="005018A1">
      <w:pPr>
        <w:rPr>
          <w:szCs w:val="28"/>
          <w:lang w:val="en-GB"/>
        </w:rPr>
      </w:pPr>
    </w:p>
    <w:p w14:paraId="156EB7F5" w14:textId="1463A1ED" w:rsidR="005018A1" w:rsidRPr="00FF6E4F" w:rsidRDefault="005018A1" w:rsidP="005018A1">
      <w:pPr>
        <w:outlineLvl w:val="0"/>
        <w:rPr>
          <w:b/>
          <w:szCs w:val="28"/>
          <w:lang w:val="en-GB"/>
        </w:rPr>
      </w:pPr>
      <w:r w:rsidRPr="00FF6E4F">
        <w:rPr>
          <w:b/>
          <w:szCs w:val="28"/>
          <w:lang w:val="en-GB"/>
        </w:rPr>
        <w:t>Author information</w:t>
      </w:r>
    </w:p>
    <w:p w14:paraId="3D99DAFC" w14:textId="77777777" w:rsidR="005018A1" w:rsidRPr="00FF6E4F" w:rsidRDefault="005018A1" w:rsidP="005018A1">
      <w:pPr>
        <w:outlineLvl w:val="0"/>
        <w:rPr>
          <w:b/>
          <w:szCs w:val="28"/>
          <w:lang w:val="en-GB"/>
        </w:rPr>
      </w:pPr>
    </w:p>
    <w:p w14:paraId="75AC6160" w14:textId="4A296649" w:rsidR="005018A1" w:rsidRPr="00B27047" w:rsidRDefault="004A6F35" w:rsidP="005018A1">
      <w:pPr>
        <w:outlineLvl w:val="0"/>
        <w:rPr>
          <w:sz w:val="22"/>
          <w:szCs w:val="22"/>
          <w:lang w:val="en-GB"/>
        </w:rPr>
      </w:pPr>
      <w:r w:rsidRPr="00B27047">
        <w:rPr>
          <w:sz w:val="22"/>
          <w:szCs w:val="22"/>
          <w:lang w:val="en-GB"/>
        </w:rPr>
        <w:t xml:space="preserve">Affiliations </w:t>
      </w:r>
      <w:r w:rsidR="00DF6F2A" w:rsidRPr="00B27047">
        <w:rPr>
          <w:sz w:val="22"/>
          <w:szCs w:val="22"/>
          <w:lang w:val="en-GB"/>
        </w:rPr>
        <w:t xml:space="preserve"> </w:t>
      </w:r>
    </w:p>
    <w:p w14:paraId="208DB46B" w14:textId="77777777" w:rsidR="004A6F35" w:rsidRPr="00B27047" w:rsidRDefault="004A6F35" w:rsidP="00317765">
      <w:pPr>
        <w:rPr>
          <w:rStyle w:val="viewbigdescription"/>
          <w:sz w:val="22"/>
          <w:szCs w:val="22"/>
          <w:lang w:val="en-GB"/>
        </w:rPr>
      </w:pPr>
    </w:p>
    <w:p w14:paraId="7EBD3279" w14:textId="77777777" w:rsidR="006C6D3D" w:rsidRPr="00B27047" w:rsidRDefault="004A6F35" w:rsidP="004A6F35">
      <w:pPr>
        <w:rPr>
          <w:i/>
          <w:sz w:val="22"/>
          <w:szCs w:val="22"/>
          <w:lang w:val="en-GB"/>
        </w:rPr>
      </w:pPr>
      <w:r w:rsidRPr="00B27047">
        <w:rPr>
          <w:i/>
          <w:sz w:val="22"/>
          <w:szCs w:val="22"/>
          <w:lang w:val="en-GB"/>
        </w:rPr>
        <w:t>Monterey Bay Aquarium Research Institute (MBARI)</w:t>
      </w:r>
    </w:p>
    <w:p w14:paraId="6734B9A0" w14:textId="3F3A78A1" w:rsidR="004A6F35" w:rsidRPr="00B27047" w:rsidRDefault="00BF5098" w:rsidP="004A6F35">
      <w:pPr>
        <w:rPr>
          <w:i/>
          <w:sz w:val="22"/>
          <w:szCs w:val="22"/>
          <w:lang w:val="da-DK"/>
        </w:rPr>
      </w:pPr>
      <w:r w:rsidRPr="00B27047">
        <w:rPr>
          <w:iCs/>
          <w:sz w:val="22"/>
          <w:szCs w:val="22"/>
          <w:lang w:val="da-DK"/>
        </w:rPr>
        <w:t xml:space="preserve">7700 Sandholdt Rd, </w:t>
      </w:r>
      <w:r w:rsidR="004A6F35" w:rsidRPr="00B27047">
        <w:rPr>
          <w:sz w:val="22"/>
          <w:szCs w:val="22"/>
          <w:lang w:val="da-DK"/>
        </w:rPr>
        <w:t>Moss Landing, C</w:t>
      </w:r>
      <w:r w:rsidR="00237F16" w:rsidRPr="00B27047">
        <w:rPr>
          <w:sz w:val="22"/>
          <w:szCs w:val="22"/>
          <w:lang w:val="da-DK"/>
        </w:rPr>
        <w:t>A</w:t>
      </w:r>
      <w:r w:rsidR="004A6F35" w:rsidRPr="00B27047">
        <w:rPr>
          <w:sz w:val="22"/>
          <w:szCs w:val="22"/>
          <w:lang w:val="da-DK"/>
        </w:rPr>
        <w:t>,</w:t>
      </w:r>
      <w:r w:rsidR="00237F16" w:rsidRPr="00B27047">
        <w:rPr>
          <w:sz w:val="22"/>
          <w:szCs w:val="22"/>
          <w:lang w:val="da-DK"/>
        </w:rPr>
        <w:t xml:space="preserve"> 95039, </w:t>
      </w:r>
      <w:r w:rsidR="004A6F35" w:rsidRPr="00B27047">
        <w:rPr>
          <w:sz w:val="22"/>
          <w:szCs w:val="22"/>
          <w:lang w:val="da-DK"/>
        </w:rPr>
        <w:t>USA</w:t>
      </w:r>
    </w:p>
    <w:p w14:paraId="5E4BCC00" w14:textId="3C57E457" w:rsidR="004A6F35" w:rsidRPr="009740A2" w:rsidRDefault="004A6F35" w:rsidP="00317765">
      <w:pPr>
        <w:rPr>
          <w:rStyle w:val="viewbigdescription"/>
          <w:sz w:val="22"/>
          <w:szCs w:val="22"/>
          <w:lang w:val="da-DK"/>
        </w:rPr>
      </w:pPr>
      <w:r w:rsidRPr="009740A2">
        <w:rPr>
          <w:rStyle w:val="viewbigdescription"/>
          <w:sz w:val="22"/>
          <w:szCs w:val="22"/>
          <w:lang w:val="da-DK"/>
        </w:rPr>
        <w:t>Charles K. Paull, Katherine L. Maier, David W. Caress, Roberto Gwiazda, Eve M. Lundsten, Krystle Anderson, James P. Barry, Mark Chaffey, Tom O’Reilly, Brian Kieft, Mike McCann,</w:t>
      </w:r>
    </w:p>
    <w:p w14:paraId="39F4193D" w14:textId="77777777" w:rsidR="004A6F35" w:rsidRPr="009740A2" w:rsidRDefault="004A6F35" w:rsidP="00317765">
      <w:pPr>
        <w:rPr>
          <w:rStyle w:val="viewbigdescription"/>
          <w:sz w:val="22"/>
          <w:szCs w:val="22"/>
          <w:lang w:val="da-DK"/>
        </w:rPr>
      </w:pPr>
    </w:p>
    <w:p w14:paraId="7F2CA6D8" w14:textId="77777777" w:rsidR="006C6D3D" w:rsidRPr="00B27047" w:rsidRDefault="00C064C9">
      <w:pPr>
        <w:rPr>
          <w:i/>
          <w:sz w:val="22"/>
          <w:szCs w:val="22"/>
          <w:lang w:val="en-GB"/>
        </w:rPr>
      </w:pPr>
      <w:r w:rsidRPr="00B27047">
        <w:rPr>
          <w:i/>
          <w:sz w:val="22"/>
          <w:szCs w:val="22"/>
          <w:lang w:val="en-GB"/>
        </w:rPr>
        <w:t>Departments of Geography and Earth Sciences, Durham University</w:t>
      </w:r>
    </w:p>
    <w:p w14:paraId="7202E476" w14:textId="4E2F9AA6" w:rsidR="00C064C9" w:rsidRPr="00B27047" w:rsidRDefault="00BF5098">
      <w:pPr>
        <w:rPr>
          <w:iCs/>
          <w:sz w:val="22"/>
          <w:szCs w:val="22"/>
        </w:rPr>
      </w:pPr>
      <w:r w:rsidRPr="00B27047">
        <w:rPr>
          <w:iCs/>
          <w:sz w:val="22"/>
          <w:szCs w:val="22"/>
        </w:rPr>
        <w:t xml:space="preserve">Lower Mountjoy, South Road, </w:t>
      </w:r>
      <w:r w:rsidRPr="00B27047">
        <w:rPr>
          <w:iCs/>
          <w:sz w:val="22"/>
          <w:szCs w:val="22"/>
          <w:lang w:val="en-GB"/>
        </w:rPr>
        <w:t>D</w:t>
      </w:r>
      <w:r w:rsidR="00C064C9" w:rsidRPr="00B27047">
        <w:rPr>
          <w:iCs/>
          <w:sz w:val="22"/>
          <w:szCs w:val="22"/>
          <w:lang w:val="en-GB"/>
        </w:rPr>
        <w:t>urham, DH1 3LE, UK</w:t>
      </w:r>
    </w:p>
    <w:p w14:paraId="53DBC134" w14:textId="65090E8F" w:rsidR="00C064C9" w:rsidRPr="00B27047" w:rsidRDefault="00C064C9" w:rsidP="00317765">
      <w:pPr>
        <w:rPr>
          <w:rStyle w:val="viewbigdescription"/>
          <w:sz w:val="22"/>
          <w:szCs w:val="22"/>
          <w:vertAlign w:val="superscript"/>
          <w:lang w:val="en-GB"/>
        </w:rPr>
      </w:pPr>
      <w:r w:rsidRPr="00B27047">
        <w:rPr>
          <w:rStyle w:val="viewbigdescription"/>
          <w:sz w:val="22"/>
          <w:szCs w:val="22"/>
          <w:lang w:val="en-GB"/>
        </w:rPr>
        <w:t>Peter J. Talling, Matthie</w:t>
      </w:r>
      <w:r w:rsidR="007F64AF">
        <w:rPr>
          <w:rStyle w:val="viewbigdescription"/>
          <w:sz w:val="22"/>
          <w:szCs w:val="22"/>
          <w:lang w:val="en-GB"/>
        </w:rPr>
        <w:t>u</w:t>
      </w:r>
      <w:r w:rsidRPr="00B27047">
        <w:rPr>
          <w:rStyle w:val="viewbigdescription"/>
          <w:sz w:val="22"/>
          <w:szCs w:val="22"/>
          <w:lang w:val="en-GB"/>
        </w:rPr>
        <w:t xml:space="preserve"> J. Cartigny</w:t>
      </w:r>
    </w:p>
    <w:p w14:paraId="40DBB5B6" w14:textId="77777777" w:rsidR="00C064C9" w:rsidRPr="00B27047" w:rsidRDefault="00C064C9" w:rsidP="00317765">
      <w:pPr>
        <w:rPr>
          <w:rStyle w:val="viewbigdescription"/>
          <w:sz w:val="22"/>
          <w:szCs w:val="22"/>
          <w:vertAlign w:val="superscript"/>
          <w:lang w:val="en-GB"/>
        </w:rPr>
      </w:pPr>
    </w:p>
    <w:p w14:paraId="23A21AD0" w14:textId="134CBCEE" w:rsidR="006C6D3D" w:rsidRDefault="00C064C9">
      <w:pPr>
        <w:rPr>
          <w:rFonts w:cs="Calibri"/>
          <w:i/>
          <w:sz w:val="22"/>
          <w:szCs w:val="22"/>
          <w:lang w:val="en-GB" w:eastAsia="en-GB"/>
        </w:rPr>
      </w:pPr>
      <w:r w:rsidRPr="00B27047">
        <w:rPr>
          <w:rFonts w:cs="Calibri"/>
          <w:i/>
          <w:sz w:val="22"/>
          <w:szCs w:val="22"/>
          <w:lang w:val="en-GB" w:eastAsia="en-GB"/>
        </w:rPr>
        <w:t xml:space="preserve">National Oceanography Centre, University of Southampton Waterfront Campus </w:t>
      </w:r>
    </w:p>
    <w:p w14:paraId="66B551AE" w14:textId="1CEB71A2" w:rsidR="00C064C9" w:rsidRPr="00B27047" w:rsidRDefault="00C064C9">
      <w:pPr>
        <w:rPr>
          <w:rFonts w:cs="Calibri"/>
          <w:i/>
          <w:sz w:val="22"/>
          <w:szCs w:val="22"/>
          <w:lang w:val="en-GB" w:eastAsia="en-GB"/>
        </w:rPr>
      </w:pPr>
      <w:r w:rsidRPr="00B27047">
        <w:rPr>
          <w:rFonts w:cs="Calibri"/>
          <w:sz w:val="22"/>
          <w:szCs w:val="22"/>
          <w:lang w:val="en-GB" w:eastAsia="en-GB"/>
        </w:rPr>
        <w:t>European Way, Southampton SO14 3ZH, UK</w:t>
      </w:r>
    </w:p>
    <w:p w14:paraId="79BECD45" w14:textId="5F39F8CA" w:rsidR="00C064C9" w:rsidRPr="00B27047" w:rsidRDefault="00C064C9" w:rsidP="00317765">
      <w:pPr>
        <w:rPr>
          <w:rStyle w:val="viewbigdescription"/>
          <w:sz w:val="22"/>
          <w:szCs w:val="22"/>
          <w:lang w:val="en-GB"/>
        </w:rPr>
      </w:pPr>
      <w:r w:rsidRPr="00B27047">
        <w:rPr>
          <w:rStyle w:val="viewbigdescription"/>
          <w:sz w:val="22"/>
          <w:szCs w:val="22"/>
          <w:lang w:val="en-GB"/>
        </w:rPr>
        <w:t>Peter J. Talling, Jenny A. Gales, Michael A. Clare</w:t>
      </w:r>
    </w:p>
    <w:p w14:paraId="3FCBA534" w14:textId="77777777" w:rsidR="00C064C9" w:rsidRPr="00B27047" w:rsidRDefault="00C064C9" w:rsidP="00317765">
      <w:pPr>
        <w:rPr>
          <w:rStyle w:val="viewbigdescription"/>
          <w:sz w:val="22"/>
          <w:szCs w:val="22"/>
          <w:lang w:val="en-GB"/>
        </w:rPr>
      </w:pPr>
    </w:p>
    <w:p w14:paraId="7F19F5E6" w14:textId="77777777" w:rsidR="006C6D3D" w:rsidRPr="00B27047" w:rsidRDefault="00237F16">
      <w:pPr>
        <w:rPr>
          <w:i/>
          <w:iCs/>
          <w:color w:val="000000"/>
          <w:sz w:val="22"/>
          <w:szCs w:val="22"/>
          <w:shd w:val="clear" w:color="auto" w:fill="FDFCFA"/>
        </w:rPr>
      </w:pPr>
      <w:r w:rsidRPr="00B27047">
        <w:rPr>
          <w:i/>
          <w:sz w:val="22"/>
          <w:szCs w:val="22"/>
          <w:lang w:val="en-GB"/>
        </w:rPr>
        <w:t xml:space="preserve">U.S. Geological Survey, </w:t>
      </w:r>
      <w:r w:rsidR="00BF5098" w:rsidRPr="00B27047">
        <w:rPr>
          <w:i/>
          <w:iCs/>
          <w:color w:val="000000"/>
          <w:sz w:val="22"/>
          <w:szCs w:val="22"/>
          <w:shd w:val="clear" w:color="auto" w:fill="FDFCFA"/>
        </w:rPr>
        <w:t>Pacific Coastal and Marine Science Center</w:t>
      </w:r>
    </w:p>
    <w:p w14:paraId="7AC3964B" w14:textId="21FB6E92" w:rsidR="00C064C9" w:rsidRPr="00B27047" w:rsidRDefault="00BF5098">
      <w:pPr>
        <w:rPr>
          <w:rStyle w:val="viewbigdescription"/>
          <w:sz w:val="22"/>
          <w:szCs w:val="22"/>
          <w:lang w:val="it-IT"/>
        </w:rPr>
      </w:pPr>
      <w:r w:rsidRPr="00B27047">
        <w:rPr>
          <w:color w:val="000000"/>
          <w:sz w:val="22"/>
          <w:szCs w:val="22"/>
          <w:shd w:val="clear" w:color="auto" w:fill="FDFCFA"/>
          <w:lang w:val="it-IT"/>
        </w:rPr>
        <w:t>2885 Mission Street</w:t>
      </w:r>
      <w:r w:rsidRPr="00B27047">
        <w:rPr>
          <w:sz w:val="22"/>
          <w:szCs w:val="22"/>
          <w:lang w:val="it-IT"/>
        </w:rPr>
        <w:t xml:space="preserve">, </w:t>
      </w:r>
      <w:r w:rsidR="00237F16" w:rsidRPr="00B27047">
        <w:rPr>
          <w:sz w:val="22"/>
          <w:szCs w:val="22"/>
          <w:lang w:val="it-IT"/>
        </w:rPr>
        <w:t>Santa Cruz, CA, 95060, USA</w:t>
      </w:r>
    </w:p>
    <w:p w14:paraId="0741D6BD" w14:textId="62613D1D" w:rsidR="00C064C9" w:rsidRPr="009740A2" w:rsidRDefault="00237F16" w:rsidP="00317765">
      <w:pPr>
        <w:rPr>
          <w:rStyle w:val="viewbigdescription"/>
          <w:sz w:val="22"/>
          <w:szCs w:val="22"/>
          <w:lang w:val="de-DE"/>
        </w:rPr>
      </w:pPr>
      <w:r w:rsidRPr="009740A2">
        <w:rPr>
          <w:rStyle w:val="viewbigdescription"/>
          <w:sz w:val="22"/>
          <w:szCs w:val="22"/>
          <w:lang w:val="de-DE"/>
        </w:rPr>
        <w:t>Katherine L. Maier, Kurt J. Rosenberger</w:t>
      </w:r>
    </w:p>
    <w:p w14:paraId="3BD9BF6D" w14:textId="77777777" w:rsidR="00237F16" w:rsidRPr="009740A2" w:rsidRDefault="00237F16" w:rsidP="00317765">
      <w:pPr>
        <w:rPr>
          <w:rStyle w:val="viewbigdescription"/>
          <w:sz w:val="22"/>
          <w:szCs w:val="22"/>
          <w:lang w:val="de-DE"/>
        </w:rPr>
      </w:pPr>
    </w:p>
    <w:p w14:paraId="53321F55" w14:textId="01F8BC26" w:rsidR="006C6D3D" w:rsidRPr="00B27047" w:rsidRDefault="00237F16" w:rsidP="00237F16">
      <w:pPr>
        <w:rPr>
          <w:rFonts w:cs="Calibri"/>
          <w:i/>
          <w:sz w:val="22"/>
          <w:szCs w:val="22"/>
          <w:lang w:val="en-GB" w:eastAsia="en-GB"/>
        </w:rPr>
      </w:pPr>
      <w:r w:rsidRPr="00B27047">
        <w:rPr>
          <w:rFonts w:cs="Calibri"/>
          <w:i/>
          <w:sz w:val="22"/>
          <w:szCs w:val="22"/>
          <w:lang w:val="en-GB" w:eastAsia="en-GB"/>
        </w:rPr>
        <w:t xml:space="preserve">Energy and Environment Institute, University of Hull </w:t>
      </w:r>
    </w:p>
    <w:p w14:paraId="3AA32DA4" w14:textId="44E8F1B2" w:rsidR="00237F16" w:rsidRPr="00B27047" w:rsidRDefault="00237F16" w:rsidP="00237F16">
      <w:pPr>
        <w:rPr>
          <w:rFonts w:cs="Calibri"/>
          <w:sz w:val="22"/>
          <w:szCs w:val="22"/>
          <w:lang w:val="en-GB" w:eastAsia="en-GB"/>
        </w:rPr>
      </w:pPr>
      <w:r w:rsidRPr="00B27047">
        <w:rPr>
          <w:rFonts w:cs="Calibri"/>
          <w:sz w:val="22"/>
          <w:szCs w:val="22"/>
          <w:lang w:val="en-GB" w:eastAsia="en-GB"/>
        </w:rPr>
        <w:t>Cottingham Road, Hull, HU6 7RX, UK</w:t>
      </w:r>
    </w:p>
    <w:p w14:paraId="47727FCA" w14:textId="5A859826" w:rsidR="00237F16" w:rsidRPr="00B27047" w:rsidRDefault="00237F16" w:rsidP="00317765">
      <w:pPr>
        <w:rPr>
          <w:rStyle w:val="viewbigdescription"/>
          <w:sz w:val="22"/>
          <w:szCs w:val="22"/>
          <w:lang w:val="en-GB"/>
        </w:rPr>
      </w:pPr>
      <w:r w:rsidRPr="00B27047">
        <w:rPr>
          <w:rStyle w:val="viewbigdescription"/>
          <w:sz w:val="22"/>
          <w:szCs w:val="22"/>
          <w:lang w:val="en-GB"/>
        </w:rPr>
        <w:t>Daniel Parsons, Steve M. Simmons</w:t>
      </w:r>
    </w:p>
    <w:p w14:paraId="781C8347" w14:textId="77777777" w:rsidR="00237F16" w:rsidRPr="00B27047" w:rsidRDefault="00237F16" w:rsidP="00317765">
      <w:pPr>
        <w:rPr>
          <w:rStyle w:val="viewbigdescription"/>
          <w:sz w:val="22"/>
          <w:szCs w:val="22"/>
          <w:lang w:val="en-GB"/>
        </w:rPr>
      </w:pPr>
    </w:p>
    <w:p w14:paraId="690733AD" w14:textId="1E6EADBF" w:rsidR="006C6D3D" w:rsidRPr="00B27047" w:rsidRDefault="006C6D3D" w:rsidP="006C6D3D">
      <w:pPr>
        <w:rPr>
          <w:i/>
          <w:iCs/>
          <w:color w:val="000000"/>
          <w:sz w:val="22"/>
          <w:szCs w:val="22"/>
          <w:shd w:val="clear" w:color="auto" w:fill="FDFCFA"/>
        </w:rPr>
      </w:pPr>
      <w:r w:rsidRPr="00A41196">
        <w:rPr>
          <w:i/>
          <w:iCs/>
          <w:color w:val="000000"/>
          <w:sz w:val="22"/>
          <w:szCs w:val="22"/>
          <w:shd w:val="clear" w:color="auto" w:fill="FDFCFA"/>
        </w:rPr>
        <w:t xml:space="preserve">Department of Ocean Science and Engineering, </w:t>
      </w:r>
      <w:r w:rsidR="00237F16" w:rsidRPr="00B27047">
        <w:rPr>
          <w:i/>
          <w:sz w:val="22"/>
          <w:szCs w:val="22"/>
          <w:lang w:val="en-GB"/>
        </w:rPr>
        <w:t>Southern University of Science and Technology of Chin</w:t>
      </w:r>
      <w:r>
        <w:rPr>
          <w:i/>
          <w:sz w:val="22"/>
          <w:szCs w:val="22"/>
          <w:lang w:val="en-GB"/>
        </w:rPr>
        <w:t>a</w:t>
      </w:r>
    </w:p>
    <w:p w14:paraId="2AE48407" w14:textId="2BABA236" w:rsidR="006C6D3D" w:rsidRPr="00B27047" w:rsidRDefault="006C6D3D" w:rsidP="006C6D3D">
      <w:pPr>
        <w:rPr>
          <w:sz w:val="22"/>
          <w:szCs w:val="22"/>
        </w:rPr>
      </w:pPr>
      <w:r w:rsidRPr="00B27047">
        <w:rPr>
          <w:color w:val="000000"/>
          <w:sz w:val="22"/>
          <w:szCs w:val="22"/>
          <w:shd w:val="clear" w:color="auto" w:fill="FDFCFA"/>
        </w:rPr>
        <w:t xml:space="preserve">No 1088, Xueyuan </w:t>
      </w:r>
      <w:r w:rsidR="005C7DBA">
        <w:rPr>
          <w:color w:val="000000"/>
          <w:sz w:val="22"/>
          <w:szCs w:val="22"/>
          <w:shd w:val="clear" w:color="auto" w:fill="FDFCFA"/>
        </w:rPr>
        <w:t>Road</w:t>
      </w:r>
      <w:r w:rsidRPr="00B27047">
        <w:rPr>
          <w:color w:val="000000"/>
          <w:sz w:val="22"/>
          <w:szCs w:val="22"/>
          <w:shd w:val="clear" w:color="auto" w:fill="FDFCFA"/>
        </w:rPr>
        <w:t xml:space="preserve">, Nanshan District, Shenzhen, Guangdong, </w:t>
      </w:r>
      <w:r w:rsidRPr="00C85DBC">
        <w:rPr>
          <w:sz w:val="22"/>
          <w:szCs w:val="22"/>
          <w:lang w:val="en-GB"/>
        </w:rPr>
        <w:t>518055</w:t>
      </w:r>
      <w:r>
        <w:rPr>
          <w:sz w:val="22"/>
          <w:szCs w:val="22"/>
          <w:lang w:val="en-GB"/>
        </w:rPr>
        <w:t xml:space="preserve">, </w:t>
      </w:r>
      <w:r w:rsidRPr="00B27047">
        <w:rPr>
          <w:color w:val="000000"/>
          <w:sz w:val="22"/>
          <w:szCs w:val="22"/>
          <w:shd w:val="clear" w:color="auto" w:fill="FDFCFA"/>
        </w:rPr>
        <w:t>China</w:t>
      </w:r>
      <w:r w:rsidR="005C7DBA">
        <w:rPr>
          <w:color w:val="000000"/>
          <w:sz w:val="22"/>
          <w:szCs w:val="22"/>
          <w:shd w:val="clear" w:color="auto" w:fill="FDFCFA"/>
        </w:rPr>
        <w:t>, 518055</w:t>
      </w:r>
    </w:p>
    <w:p w14:paraId="1C3FD6E1" w14:textId="29BF7E35" w:rsidR="00237F16" w:rsidRPr="00B27047" w:rsidRDefault="00237F16" w:rsidP="00317765">
      <w:pPr>
        <w:rPr>
          <w:rStyle w:val="viewbigdescription"/>
          <w:sz w:val="22"/>
          <w:szCs w:val="22"/>
          <w:lang w:val="en-GB"/>
        </w:rPr>
      </w:pPr>
      <w:r w:rsidRPr="00B27047">
        <w:rPr>
          <w:rStyle w:val="viewbigdescription"/>
          <w:sz w:val="22"/>
          <w:szCs w:val="22"/>
          <w:lang w:val="en-GB"/>
        </w:rPr>
        <w:t>Jingping Xu</w:t>
      </w:r>
    </w:p>
    <w:p w14:paraId="69744EE0" w14:textId="77777777" w:rsidR="00CA107B" w:rsidRPr="00B27047" w:rsidRDefault="00CA107B" w:rsidP="00317765">
      <w:pPr>
        <w:rPr>
          <w:rStyle w:val="viewbigdescription"/>
          <w:sz w:val="22"/>
          <w:szCs w:val="22"/>
          <w:lang w:val="en-GB"/>
        </w:rPr>
      </w:pPr>
    </w:p>
    <w:p w14:paraId="2CFD36B6" w14:textId="77777777" w:rsidR="006C6D3D" w:rsidRPr="00B27047" w:rsidRDefault="00CA107B" w:rsidP="00CA107B">
      <w:pPr>
        <w:rPr>
          <w:i/>
          <w:iCs/>
          <w:sz w:val="22"/>
          <w:szCs w:val="22"/>
          <w:lang w:val="en-GB"/>
        </w:rPr>
      </w:pPr>
      <w:r w:rsidRPr="00B27047">
        <w:rPr>
          <w:i/>
          <w:iCs/>
          <w:sz w:val="22"/>
          <w:szCs w:val="22"/>
          <w:lang w:val="en-GB"/>
        </w:rPr>
        <w:t>Qingdao National Laboratory for Marine Science and Technology</w:t>
      </w:r>
    </w:p>
    <w:p w14:paraId="0A8EB042" w14:textId="360006E4" w:rsidR="00CA107B" w:rsidRPr="006C6D3D" w:rsidRDefault="00CA107B" w:rsidP="00CA107B">
      <w:pPr>
        <w:rPr>
          <w:sz w:val="22"/>
          <w:szCs w:val="22"/>
          <w:lang w:val="en-GB"/>
        </w:rPr>
      </w:pPr>
      <w:r w:rsidRPr="006C6D3D">
        <w:rPr>
          <w:sz w:val="22"/>
          <w:szCs w:val="22"/>
          <w:lang w:val="en-GB"/>
        </w:rPr>
        <w:lastRenderedPageBreak/>
        <w:t>Qingdao, 266061, China</w:t>
      </w:r>
    </w:p>
    <w:p w14:paraId="36DCA705" w14:textId="77777777" w:rsidR="00CA107B" w:rsidRPr="00B27047" w:rsidRDefault="00CA107B" w:rsidP="00CA107B">
      <w:pPr>
        <w:rPr>
          <w:rStyle w:val="viewbigdescription"/>
          <w:sz w:val="22"/>
          <w:szCs w:val="22"/>
          <w:lang w:val="en-GB"/>
        </w:rPr>
      </w:pPr>
      <w:r w:rsidRPr="00B27047">
        <w:rPr>
          <w:rStyle w:val="viewbigdescription"/>
          <w:sz w:val="22"/>
          <w:szCs w:val="22"/>
          <w:lang w:val="en-GB"/>
        </w:rPr>
        <w:t>Jingping Xu</w:t>
      </w:r>
    </w:p>
    <w:p w14:paraId="35B8DCD7" w14:textId="77777777" w:rsidR="00237F16" w:rsidRPr="00B27047" w:rsidRDefault="00237F16" w:rsidP="00317765">
      <w:pPr>
        <w:rPr>
          <w:rStyle w:val="viewbigdescription"/>
          <w:sz w:val="22"/>
          <w:szCs w:val="22"/>
          <w:lang w:val="en-GB"/>
        </w:rPr>
      </w:pPr>
    </w:p>
    <w:p w14:paraId="1AC69E66" w14:textId="3A153477" w:rsidR="006C6D3D" w:rsidRDefault="006C6D3D" w:rsidP="00237F16">
      <w:pPr>
        <w:rPr>
          <w:i/>
          <w:color w:val="000000"/>
          <w:sz w:val="22"/>
          <w:szCs w:val="22"/>
          <w:lang w:val="en-GB"/>
        </w:rPr>
      </w:pPr>
      <w:r w:rsidRPr="008C6C86">
        <w:rPr>
          <w:i/>
          <w:color w:val="000000"/>
          <w:sz w:val="22"/>
          <w:szCs w:val="22"/>
          <w:lang w:val="en-GB"/>
        </w:rPr>
        <w:t>University</w:t>
      </w:r>
      <w:r w:rsidRPr="006C6D3D">
        <w:rPr>
          <w:i/>
          <w:color w:val="000000"/>
          <w:sz w:val="22"/>
          <w:szCs w:val="22"/>
          <w:lang w:val="en-GB"/>
        </w:rPr>
        <w:t xml:space="preserve"> </w:t>
      </w:r>
      <w:r>
        <w:rPr>
          <w:i/>
          <w:color w:val="000000"/>
          <w:sz w:val="22"/>
          <w:szCs w:val="22"/>
          <w:lang w:val="en-GB"/>
        </w:rPr>
        <w:t xml:space="preserve">of </w:t>
      </w:r>
      <w:r w:rsidR="00237F16" w:rsidRPr="00B27047">
        <w:rPr>
          <w:i/>
          <w:color w:val="000000"/>
          <w:sz w:val="22"/>
          <w:szCs w:val="22"/>
          <w:lang w:val="en-GB"/>
        </w:rPr>
        <w:t>Plymouth</w:t>
      </w:r>
    </w:p>
    <w:p w14:paraId="101F7294" w14:textId="2036DEC2" w:rsidR="00237F16" w:rsidRPr="00B27047" w:rsidRDefault="00237F16" w:rsidP="00237F16">
      <w:pPr>
        <w:rPr>
          <w:i/>
          <w:sz w:val="22"/>
          <w:szCs w:val="22"/>
          <w:lang w:val="en-GB"/>
        </w:rPr>
      </w:pPr>
      <w:r w:rsidRPr="00B27047">
        <w:rPr>
          <w:iCs/>
          <w:color w:val="000000"/>
          <w:sz w:val="22"/>
          <w:szCs w:val="22"/>
          <w:lang w:val="en-GB"/>
        </w:rPr>
        <w:t>Drake Circus,</w:t>
      </w:r>
      <w:r w:rsidRPr="00B27047">
        <w:rPr>
          <w:i/>
          <w:color w:val="000000"/>
          <w:sz w:val="22"/>
          <w:szCs w:val="22"/>
          <w:lang w:val="en-GB"/>
        </w:rPr>
        <w:t xml:space="preserve"> </w:t>
      </w:r>
      <w:r w:rsidRPr="00B27047">
        <w:rPr>
          <w:color w:val="000000"/>
          <w:sz w:val="22"/>
          <w:szCs w:val="22"/>
          <w:lang w:val="en-GB"/>
        </w:rPr>
        <w:t>Plymouth</w:t>
      </w:r>
      <w:r w:rsidR="006C6D3D">
        <w:rPr>
          <w:color w:val="000000"/>
          <w:sz w:val="22"/>
          <w:szCs w:val="22"/>
          <w:lang w:val="en-GB"/>
        </w:rPr>
        <w:t>, Devon</w:t>
      </w:r>
      <w:r w:rsidRPr="00B27047">
        <w:rPr>
          <w:color w:val="000000"/>
          <w:sz w:val="22"/>
          <w:szCs w:val="22"/>
          <w:lang w:val="en-GB"/>
        </w:rPr>
        <w:t xml:space="preserve"> PL4 8AA, UK </w:t>
      </w:r>
    </w:p>
    <w:p w14:paraId="295D7803" w14:textId="60251F85" w:rsidR="00237F16" w:rsidRPr="00B27047" w:rsidRDefault="00237F16" w:rsidP="00317765">
      <w:pPr>
        <w:rPr>
          <w:rStyle w:val="viewbigdescription"/>
          <w:sz w:val="22"/>
          <w:szCs w:val="22"/>
          <w:lang w:val="en-GB"/>
        </w:rPr>
      </w:pPr>
      <w:r w:rsidRPr="00B27047">
        <w:rPr>
          <w:rStyle w:val="viewbigdescription"/>
          <w:sz w:val="22"/>
          <w:szCs w:val="22"/>
          <w:lang w:val="en-GB"/>
        </w:rPr>
        <w:t>Jenny A. Gales</w:t>
      </w:r>
    </w:p>
    <w:p w14:paraId="47ACCFB9" w14:textId="77777777" w:rsidR="00237F16" w:rsidRPr="00B27047" w:rsidRDefault="00237F16" w:rsidP="00317765">
      <w:pPr>
        <w:rPr>
          <w:rStyle w:val="viewbigdescription"/>
          <w:sz w:val="22"/>
          <w:szCs w:val="22"/>
          <w:lang w:val="en-GB"/>
        </w:rPr>
      </w:pPr>
    </w:p>
    <w:p w14:paraId="77850BBF" w14:textId="77777777" w:rsidR="006C6D3D" w:rsidRDefault="006C6D3D" w:rsidP="006C6D3D">
      <w:pPr>
        <w:rPr>
          <w:i/>
          <w:sz w:val="22"/>
          <w:szCs w:val="22"/>
        </w:rPr>
      </w:pPr>
      <w:r w:rsidRPr="006C6D3D">
        <w:rPr>
          <w:i/>
          <w:sz w:val="22"/>
          <w:szCs w:val="22"/>
        </w:rPr>
        <w:t>U.S. Geological Survey, Pacific Coa</w:t>
      </w:r>
      <w:r>
        <w:rPr>
          <w:i/>
          <w:sz w:val="22"/>
          <w:szCs w:val="22"/>
        </w:rPr>
        <w:t>stal and Marine Science Center</w:t>
      </w:r>
    </w:p>
    <w:p w14:paraId="3095C6D6" w14:textId="462092D3" w:rsidR="006C6D3D" w:rsidRPr="00B27047" w:rsidRDefault="006C6D3D" w:rsidP="006C6D3D">
      <w:pPr>
        <w:rPr>
          <w:iCs/>
          <w:sz w:val="22"/>
          <w:szCs w:val="22"/>
        </w:rPr>
      </w:pPr>
      <w:r w:rsidRPr="00B27047">
        <w:rPr>
          <w:iCs/>
          <w:sz w:val="22"/>
          <w:szCs w:val="22"/>
        </w:rPr>
        <w:t>345 Middlefield Road, MS999, Menlo Park, California, 94025, USA</w:t>
      </w:r>
    </w:p>
    <w:p w14:paraId="7FE02B9E" w14:textId="0308F58A" w:rsidR="00317765" w:rsidRPr="00B27047" w:rsidRDefault="00237F16" w:rsidP="00317765">
      <w:pPr>
        <w:rPr>
          <w:rStyle w:val="viewbigdescription"/>
          <w:sz w:val="22"/>
          <w:szCs w:val="22"/>
          <w:lang w:val="en-GB"/>
        </w:rPr>
      </w:pPr>
      <w:r w:rsidRPr="00B27047">
        <w:rPr>
          <w:rStyle w:val="viewbigdescription"/>
          <w:sz w:val="22"/>
          <w:szCs w:val="22"/>
          <w:lang w:val="en-GB"/>
        </w:rPr>
        <w:t>M</w:t>
      </w:r>
      <w:r w:rsidR="00317765" w:rsidRPr="00B27047">
        <w:rPr>
          <w:rStyle w:val="viewbigdescription"/>
          <w:sz w:val="22"/>
          <w:szCs w:val="22"/>
          <w:lang w:val="en-GB"/>
        </w:rPr>
        <w:t>ary</w:t>
      </w:r>
      <w:r w:rsidRPr="00B27047">
        <w:rPr>
          <w:rStyle w:val="viewbigdescription"/>
          <w:sz w:val="22"/>
          <w:szCs w:val="22"/>
          <w:lang w:val="en-GB"/>
        </w:rPr>
        <w:t xml:space="preserve"> McGann</w:t>
      </w:r>
      <w:r w:rsidR="00317765" w:rsidRPr="00B27047">
        <w:rPr>
          <w:rStyle w:val="viewbigdescription"/>
          <w:sz w:val="22"/>
          <w:szCs w:val="22"/>
          <w:lang w:val="en-GB"/>
        </w:rPr>
        <w:t xml:space="preserve"> </w:t>
      </w:r>
    </w:p>
    <w:p w14:paraId="22D6F38F" w14:textId="77777777" w:rsidR="00237F16" w:rsidRPr="00B27047" w:rsidRDefault="00237F16" w:rsidP="00317765">
      <w:pPr>
        <w:rPr>
          <w:rStyle w:val="viewbigdescription"/>
          <w:sz w:val="22"/>
          <w:szCs w:val="22"/>
          <w:lang w:val="en-GB"/>
        </w:rPr>
      </w:pPr>
    </w:p>
    <w:p w14:paraId="1CC6ED36" w14:textId="77777777" w:rsidR="006C6D3D" w:rsidRDefault="00317765" w:rsidP="00317765">
      <w:pPr>
        <w:rPr>
          <w:rFonts w:cs="Calibri"/>
          <w:i/>
          <w:sz w:val="22"/>
          <w:szCs w:val="22"/>
          <w:lang w:val="en-GB" w:eastAsia="en-GB"/>
        </w:rPr>
      </w:pPr>
      <w:r w:rsidRPr="00B27047">
        <w:rPr>
          <w:rFonts w:cs="Calibri"/>
          <w:i/>
          <w:sz w:val="22"/>
          <w:szCs w:val="22"/>
          <w:lang w:val="en-GB" w:eastAsia="en-GB"/>
        </w:rPr>
        <w:t xml:space="preserve">Ocean and Earth Science, University of Southampton, </w:t>
      </w:r>
    </w:p>
    <w:p w14:paraId="4ACDA93E" w14:textId="64F9AA28" w:rsidR="00317765" w:rsidRPr="00B27047" w:rsidRDefault="006C6D3D" w:rsidP="00317765">
      <w:pPr>
        <w:rPr>
          <w:sz w:val="22"/>
          <w:szCs w:val="22"/>
          <w:lang w:val="en-GB"/>
        </w:rPr>
      </w:pPr>
      <w:r>
        <w:rPr>
          <w:rFonts w:cs="Calibri"/>
          <w:sz w:val="22"/>
          <w:szCs w:val="22"/>
          <w:lang w:val="en-GB" w:eastAsia="en-GB"/>
        </w:rPr>
        <w:t>University Road</w:t>
      </w:r>
      <w:r w:rsidR="00317765" w:rsidRPr="00B27047">
        <w:rPr>
          <w:rFonts w:cs="Calibri"/>
          <w:sz w:val="22"/>
          <w:szCs w:val="22"/>
          <w:lang w:val="en-GB" w:eastAsia="en-GB"/>
        </w:rPr>
        <w:t xml:space="preserve">, Southampton, </w:t>
      </w:r>
      <w:r w:rsidRPr="006C6D3D">
        <w:rPr>
          <w:rFonts w:cs="Calibri"/>
          <w:sz w:val="22"/>
          <w:szCs w:val="22"/>
          <w:lang w:val="en-GB" w:eastAsia="en-GB"/>
        </w:rPr>
        <w:t>SO17 1BJ</w:t>
      </w:r>
      <w:r w:rsidR="00317765" w:rsidRPr="00B27047">
        <w:rPr>
          <w:sz w:val="22"/>
          <w:szCs w:val="22"/>
          <w:lang w:val="en-GB"/>
        </w:rPr>
        <w:t>, UK</w:t>
      </w:r>
    </w:p>
    <w:p w14:paraId="30D5C48B" w14:textId="1697E4EB" w:rsidR="005018A1" w:rsidRPr="00B27047" w:rsidRDefault="00237F16" w:rsidP="005018A1">
      <w:pPr>
        <w:outlineLvl w:val="0"/>
        <w:rPr>
          <w:rStyle w:val="viewbigdescription"/>
          <w:sz w:val="22"/>
          <w:szCs w:val="22"/>
          <w:lang w:val="en-GB"/>
        </w:rPr>
      </w:pPr>
      <w:r w:rsidRPr="00B27047">
        <w:rPr>
          <w:rStyle w:val="viewbigdescription"/>
          <w:sz w:val="22"/>
          <w:szCs w:val="22"/>
          <w:lang w:val="en-GB"/>
        </w:rPr>
        <w:t>Esther J. Sumner</w:t>
      </w:r>
    </w:p>
    <w:p w14:paraId="58DFA3B3" w14:textId="77777777" w:rsidR="00237F16" w:rsidRDefault="00237F16" w:rsidP="005018A1">
      <w:pPr>
        <w:outlineLvl w:val="0"/>
        <w:rPr>
          <w:rStyle w:val="viewbigdescription"/>
          <w:sz w:val="22"/>
          <w:szCs w:val="22"/>
          <w:lang w:val="en-GB"/>
        </w:rPr>
      </w:pPr>
    </w:p>
    <w:p w14:paraId="76587E7B" w14:textId="77777777" w:rsidR="00F3254C" w:rsidRDefault="00F3254C" w:rsidP="005018A1">
      <w:pPr>
        <w:outlineLvl w:val="0"/>
        <w:rPr>
          <w:rStyle w:val="viewbigdescription"/>
          <w:sz w:val="22"/>
          <w:szCs w:val="22"/>
          <w:lang w:val="en-GB"/>
        </w:rPr>
      </w:pPr>
    </w:p>
    <w:p w14:paraId="6E6F8903" w14:textId="77777777" w:rsidR="00F3254C" w:rsidRPr="00FF6E4F" w:rsidRDefault="00F3254C" w:rsidP="00F3254C">
      <w:pPr>
        <w:rPr>
          <w:sz w:val="22"/>
          <w:szCs w:val="22"/>
          <w:lang w:val="en-GB"/>
        </w:rPr>
      </w:pPr>
      <w:r w:rsidRPr="00FF6E4F">
        <w:rPr>
          <w:sz w:val="22"/>
          <w:szCs w:val="22"/>
          <w:vertAlign w:val="superscript"/>
          <w:lang w:val="en-GB"/>
        </w:rPr>
        <w:t>1</w:t>
      </w:r>
      <w:r w:rsidRPr="00FF6E4F">
        <w:rPr>
          <w:sz w:val="22"/>
          <w:szCs w:val="22"/>
          <w:lang w:val="en-GB"/>
        </w:rPr>
        <w:t xml:space="preserve">Monterey Bay Aquarium Research Institute, </w:t>
      </w:r>
      <w:r>
        <w:rPr>
          <w:sz w:val="22"/>
          <w:szCs w:val="22"/>
          <w:lang w:val="en-GB"/>
        </w:rPr>
        <w:t xml:space="preserve">7700 Sandholdt Rd, </w:t>
      </w:r>
      <w:r w:rsidRPr="00FF6E4F">
        <w:rPr>
          <w:sz w:val="22"/>
          <w:szCs w:val="22"/>
          <w:lang w:val="en-GB"/>
        </w:rPr>
        <w:t>Moss Landing, California 95039, USA</w:t>
      </w:r>
    </w:p>
    <w:p w14:paraId="47E81B38" w14:textId="77777777" w:rsidR="00F3254C" w:rsidRPr="00FF6E4F" w:rsidRDefault="00F3254C" w:rsidP="00F3254C">
      <w:pPr>
        <w:rPr>
          <w:sz w:val="22"/>
          <w:szCs w:val="22"/>
          <w:lang w:val="en-GB"/>
        </w:rPr>
      </w:pPr>
      <w:r w:rsidRPr="00FF6E4F">
        <w:rPr>
          <w:sz w:val="22"/>
          <w:szCs w:val="22"/>
          <w:vertAlign w:val="superscript"/>
          <w:lang w:val="en-GB"/>
        </w:rPr>
        <w:t>2</w:t>
      </w:r>
      <w:r w:rsidRPr="00FF6E4F">
        <w:rPr>
          <w:sz w:val="22"/>
          <w:szCs w:val="22"/>
          <w:lang w:val="en-GB"/>
        </w:rPr>
        <w:t>Departments of Geography and Earth Sciences, Durham University, Durham, DH1 3LE, UK</w:t>
      </w:r>
    </w:p>
    <w:p w14:paraId="2E69192C" w14:textId="77777777" w:rsidR="00F3254C" w:rsidRPr="00FF6E4F" w:rsidRDefault="00F3254C" w:rsidP="00F3254C">
      <w:pPr>
        <w:rPr>
          <w:rFonts w:cs="Calibri"/>
          <w:sz w:val="22"/>
          <w:szCs w:val="22"/>
          <w:lang w:val="en-GB" w:eastAsia="en-GB"/>
        </w:rPr>
      </w:pPr>
      <w:r w:rsidRPr="00FF6E4F">
        <w:rPr>
          <w:sz w:val="22"/>
          <w:szCs w:val="22"/>
          <w:vertAlign w:val="superscript"/>
          <w:lang w:val="en-GB"/>
        </w:rPr>
        <w:t>3</w:t>
      </w:r>
      <w:r w:rsidRPr="00FF6E4F">
        <w:rPr>
          <w:rFonts w:cs="Calibri"/>
          <w:sz w:val="22"/>
          <w:szCs w:val="22"/>
          <w:lang w:val="en-GB" w:eastAsia="en-GB"/>
        </w:rPr>
        <w:t xml:space="preserve">National Oceanography Centre, European Way, Southampton SO14 3ZH, UK. </w:t>
      </w:r>
    </w:p>
    <w:p w14:paraId="10F7810F" w14:textId="77777777" w:rsidR="00F3254C" w:rsidRPr="00B27047" w:rsidRDefault="00F3254C" w:rsidP="00F3254C">
      <w:pPr>
        <w:rPr>
          <w:sz w:val="22"/>
          <w:szCs w:val="22"/>
          <w:lang w:eastAsia="zh-CN"/>
        </w:rPr>
      </w:pPr>
      <w:r w:rsidRPr="00B27047">
        <w:rPr>
          <w:sz w:val="22"/>
          <w:szCs w:val="22"/>
          <w:vertAlign w:val="superscript"/>
        </w:rPr>
        <w:t>4</w:t>
      </w:r>
      <w:r w:rsidRPr="00B27047">
        <w:rPr>
          <w:color w:val="000000"/>
          <w:sz w:val="22"/>
          <w:szCs w:val="22"/>
          <w:shd w:val="clear" w:color="auto" w:fill="FDFCFA"/>
          <w:lang w:eastAsia="zh-CN"/>
        </w:rPr>
        <w:t>U.S. Geological Survey, Pacific Coastal and Marine Science Center, 345 Middlefield Road, MS999, Menlo Park, California, 94025, USA</w:t>
      </w:r>
    </w:p>
    <w:p w14:paraId="021EC849" w14:textId="77777777" w:rsidR="00F3254C" w:rsidRPr="00FF6E4F" w:rsidRDefault="00F3254C" w:rsidP="00F3254C">
      <w:pPr>
        <w:rPr>
          <w:rFonts w:cs="Calibri"/>
          <w:sz w:val="22"/>
          <w:szCs w:val="22"/>
          <w:lang w:val="en-GB" w:eastAsia="en-GB"/>
        </w:rPr>
      </w:pPr>
      <w:r w:rsidRPr="00FF6E4F">
        <w:rPr>
          <w:sz w:val="22"/>
          <w:szCs w:val="22"/>
          <w:vertAlign w:val="superscript"/>
          <w:lang w:val="en-GB"/>
        </w:rPr>
        <w:t>5</w:t>
      </w:r>
      <w:r w:rsidRPr="00FF6E4F">
        <w:rPr>
          <w:rFonts w:cs="Calibri"/>
          <w:sz w:val="22"/>
          <w:szCs w:val="22"/>
          <w:lang w:val="en-GB" w:eastAsia="en-GB"/>
        </w:rPr>
        <w:t>Energy and Environment Institute, University of Hull, Cottingham Road, Hull, HU6 7RX, UK.</w:t>
      </w:r>
    </w:p>
    <w:p w14:paraId="71F655F5" w14:textId="77777777" w:rsidR="00F3254C" w:rsidRPr="00FF6E4F" w:rsidRDefault="00F3254C" w:rsidP="00F3254C">
      <w:pPr>
        <w:rPr>
          <w:sz w:val="22"/>
          <w:szCs w:val="22"/>
          <w:lang w:val="en-GB"/>
        </w:rPr>
      </w:pPr>
      <w:r w:rsidRPr="00FF6E4F">
        <w:rPr>
          <w:sz w:val="22"/>
          <w:szCs w:val="22"/>
          <w:vertAlign w:val="superscript"/>
          <w:lang w:val="en-GB"/>
        </w:rPr>
        <w:t>6</w:t>
      </w:r>
      <w:r w:rsidRPr="00FF6E4F">
        <w:rPr>
          <w:sz w:val="22"/>
          <w:szCs w:val="22"/>
          <w:lang w:val="en-GB"/>
        </w:rPr>
        <w:t>Southern University of Science and Technology of China, Shenzhen, 518055, China</w:t>
      </w:r>
    </w:p>
    <w:p w14:paraId="124C961D" w14:textId="77777777" w:rsidR="00F3254C" w:rsidRPr="00FF6E4F" w:rsidRDefault="00F3254C" w:rsidP="00F3254C">
      <w:pPr>
        <w:rPr>
          <w:sz w:val="22"/>
          <w:szCs w:val="22"/>
          <w:lang w:val="en-GB"/>
        </w:rPr>
      </w:pPr>
      <w:r w:rsidRPr="00FF6E4F">
        <w:rPr>
          <w:sz w:val="22"/>
          <w:szCs w:val="22"/>
          <w:vertAlign w:val="superscript"/>
          <w:lang w:val="en-GB"/>
        </w:rPr>
        <w:t>7</w:t>
      </w:r>
      <w:r w:rsidRPr="00FF6E4F">
        <w:rPr>
          <w:sz w:val="22"/>
          <w:szCs w:val="22"/>
          <w:lang w:val="en-GB"/>
        </w:rPr>
        <w:t>Qingdao National Laboratory for Marine Science and Technology, Qingdao, 266061, China</w:t>
      </w:r>
    </w:p>
    <w:p w14:paraId="1F27958D" w14:textId="77777777" w:rsidR="00F3254C" w:rsidRPr="00B27047" w:rsidRDefault="00F3254C" w:rsidP="00F3254C">
      <w:r w:rsidRPr="00BF5098">
        <w:rPr>
          <w:sz w:val="22"/>
          <w:szCs w:val="22"/>
          <w:vertAlign w:val="superscript"/>
          <w:lang w:val="en-GB"/>
        </w:rPr>
        <w:t>8</w:t>
      </w:r>
      <w:r w:rsidRPr="00B27047">
        <w:rPr>
          <w:color w:val="000000"/>
          <w:sz w:val="22"/>
          <w:szCs w:val="22"/>
          <w:shd w:val="clear" w:color="auto" w:fill="FDFCFA"/>
        </w:rPr>
        <w:t>University of Plymouth</w:t>
      </w:r>
      <w:r w:rsidRPr="00BF5098">
        <w:rPr>
          <w:color w:val="000000"/>
          <w:sz w:val="22"/>
          <w:szCs w:val="22"/>
          <w:lang w:val="en-GB"/>
        </w:rPr>
        <w:t>, Drake</w:t>
      </w:r>
      <w:r w:rsidRPr="00FF6E4F">
        <w:rPr>
          <w:color w:val="000000"/>
          <w:sz w:val="22"/>
          <w:szCs w:val="22"/>
          <w:lang w:val="en-GB"/>
        </w:rPr>
        <w:t xml:space="preserve"> Circus, Plymouth PL4 8AA, UK. </w:t>
      </w:r>
    </w:p>
    <w:p w14:paraId="4CA112D8" w14:textId="77777777" w:rsidR="00F3254C" w:rsidRPr="00B27047" w:rsidRDefault="00F3254C" w:rsidP="00F3254C">
      <w:pPr>
        <w:outlineLvl w:val="0"/>
        <w:rPr>
          <w:sz w:val="22"/>
          <w:szCs w:val="22"/>
        </w:rPr>
      </w:pPr>
      <w:r w:rsidRPr="00FF6E4F">
        <w:rPr>
          <w:sz w:val="22"/>
          <w:szCs w:val="22"/>
          <w:vertAlign w:val="superscript"/>
          <w:lang w:val="en-GB"/>
        </w:rPr>
        <w:t>9</w:t>
      </w:r>
      <w:r w:rsidRPr="00B27047">
        <w:rPr>
          <w:sz w:val="22"/>
          <w:szCs w:val="22"/>
        </w:rPr>
        <w:t>U.S. Geological Survey, Pacific Coastal and Marine Science Center, 345 Middlefield Road, MS999, Menlo Park, California, 94025, USA</w:t>
      </w:r>
    </w:p>
    <w:p w14:paraId="5A5CD364" w14:textId="77777777" w:rsidR="00F3254C" w:rsidRPr="00FF6E4F" w:rsidRDefault="00F3254C" w:rsidP="00F3254C">
      <w:pPr>
        <w:rPr>
          <w:sz w:val="22"/>
          <w:szCs w:val="22"/>
          <w:lang w:val="en-GB"/>
        </w:rPr>
      </w:pPr>
      <w:r w:rsidRPr="00FF6E4F">
        <w:rPr>
          <w:sz w:val="22"/>
          <w:szCs w:val="22"/>
          <w:vertAlign w:val="superscript"/>
          <w:lang w:val="en-GB"/>
        </w:rPr>
        <w:t>10</w:t>
      </w:r>
      <w:r w:rsidRPr="00FF6E4F">
        <w:rPr>
          <w:rFonts w:cs="Calibri"/>
          <w:sz w:val="22"/>
          <w:szCs w:val="22"/>
          <w:lang w:val="en-GB" w:eastAsia="en-GB"/>
        </w:rPr>
        <w:t xml:space="preserve">Ocean and Earth Science, University of Southampton, </w:t>
      </w:r>
      <w:r>
        <w:rPr>
          <w:rFonts w:cs="Calibri"/>
          <w:sz w:val="22"/>
          <w:szCs w:val="22"/>
          <w:lang w:val="en-GB" w:eastAsia="en-GB"/>
        </w:rPr>
        <w:t>University Rd</w:t>
      </w:r>
      <w:r w:rsidRPr="00FF6E4F">
        <w:rPr>
          <w:rFonts w:cs="Calibri"/>
          <w:sz w:val="22"/>
          <w:szCs w:val="22"/>
          <w:lang w:val="en-GB" w:eastAsia="en-GB"/>
        </w:rPr>
        <w:t>, Southampton, SO1</w:t>
      </w:r>
      <w:r>
        <w:rPr>
          <w:rFonts w:cs="Calibri"/>
          <w:sz w:val="22"/>
          <w:szCs w:val="22"/>
          <w:lang w:val="en-GB" w:eastAsia="en-GB"/>
        </w:rPr>
        <w:t>7</w:t>
      </w:r>
      <w:r w:rsidRPr="00FF6E4F">
        <w:rPr>
          <w:rFonts w:cs="Calibri"/>
          <w:sz w:val="22"/>
          <w:szCs w:val="22"/>
          <w:lang w:val="en-GB" w:eastAsia="en-GB"/>
        </w:rPr>
        <w:t xml:space="preserve"> </w:t>
      </w:r>
      <w:r>
        <w:rPr>
          <w:rFonts w:cs="Calibri"/>
          <w:sz w:val="22"/>
          <w:szCs w:val="22"/>
          <w:lang w:val="en-GB" w:eastAsia="en-GB"/>
        </w:rPr>
        <w:t>1BJ</w:t>
      </w:r>
      <w:r w:rsidRPr="00FF6E4F">
        <w:rPr>
          <w:sz w:val="22"/>
          <w:szCs w:val="22"/>
          <w:lang w:val="en-GB"/>
        </w:rPr>
        <w:t>, UK</w:t>
      </w:r>
    </w:p>
    <w:p w14:paraId="362684E3" w14:textId="77777777" w:rsidR="00F3254C" w:rsidRPr="00FF6E4F" w:rsidRDefault="00F3254C" w:rsidP="00F3254C">
      <w:pPr>
        <w:rPr>
          <w:sz w:val="22"/>
          <w:szCs w:val="22"/>
          <w:lang w:val="en-GB"/>
        </w:rPr>
      </w:pPr>
      <w:r w:rsidRPr="00FF6E4F">
        <w:rPr>
          <w:sz w:val="22"/>
          <w:szCs w:val="22"/>
          <w:lang w:val="en-GB"/>
        </w:rPr>
        <w:t>e-mail: paull@mbari.org</w:t>
      </w:r>
    </w:p>
    <w:p w14:paraId="12C55AD9" w14:textId="77777777" w:rsidR="00F3254C" w:rsidRPr="00B27047" w:rsidRDefault="00F3254C" w:rsidP="005018A1">
      <w:pPr>
        <w:outlineLvl w:val="0"/>
        <w:rPr>
          <w:rStyle w:val="viewbigdescription"/>
          <w:sz w:val="22"/>
          <w:szCs w:val="22"/>
          <w:lang w:val="en-GB"/>
        </w:rPr>
      </w:pPr>
    </w:p>
    <w:p w14:paraId="1F9F9DBC" w14:textId="77777777" w:rsidR="00237F16" w:rsidRPr="00FF6E4F" w:rsidRDefault="00237F16" w:rsidP="005018A1">
      <w:pPr>
        <w:outlineLvl w:val="0"/>
        <w:rPr>
          <w:szCs w:val="28"/>
          <w:lang w:val="en-GB"/>
        </w:rPr>
      </w:pPr>
    </w:p>
    <w:p w14:paraId="68D72B0F" w14:textId="6903DE34" w:rsidR="005018A1" w:rsidRPr="00FF6E4F" w:rsidRDefault="005018A1" w:rsidP="005018A1">
      <w:pPr>
        <w:outlineLvl w:val="0"/>
        <w:rPr>
          <w:b/>
          <w:szCs w:val="28"/>
          <w:lang w:val="en-GB"/>
        </w:rPr>
      </w:pPr>
      <w:r w:rsidRPr="00FF6E4F">
        <w:rPr>
          <w:b/>
          <w:szCs w:val="28"/>
          <w:lang w:val="en-GB"/>
        </w:rPr>
        <w:t>Contributions</w:t>
      </w:r>
    </w:p>
    <w:p w14:paraId="219BC22E" w14:textId="77777777" w:rsidR="005018A1" w:rsidRPr="00FF6E4F" w:rsidRDefault="005018A1" w:rsidP="005018A1">
      <w:pPr>
        <w:rPr>
          <w:lang w:val="en-GB"/>
        </w:rPr>
      </w:pPr>
      <w:r w:rsidRPr="00FF6E4F">
        <w:rPr>
          <w:szCs w:val="28"/>
          <w:lang w:val="en-GB"/>
        </w:rPr>
        <w:t xml:space="preserve">C.K.P., P.T., D.P., and J.X. conceived of the project and coordinated the multi-institutional resource commitments. D.W.C., M.C., T.O., B.K., and M.Mc. developed instruments and software necessary for this project. C.K.P., R.G., K.L.M., and K.R. coordinated the field programs. </w:t>
      </w:r>
      <w:r w:rsidRPr="00FF6E4F">
        <w:rPr>
          <w:lang w:val="en-GB"/>
        </w:rPr>
        <w:t>All authors discussed the results and commented on the manuscript.</w:t>
      </w:r>
    </w:p>
    <w:p w14:paraId="6F752F7B" w14:textId="77777777" w:rsidR="005018A1" w:rsidRPr="00FF6E4F" w:rsidRDefault="005018A1" w:rsidP="005018A1">
      <w:pPr>
        <w:rPr>
          <w:lang w:val="en-GB"/>
        </w:rPr>
      </w:pPr>
    </w:p>
    <w:p w14:paraId="3688FFE3" w14:textId="327E3650" w:rsidR="005018A1" w:rsidRPr="00FF6E4F" w:rsidRDefault="005018A1" w:rsidP="005018A1">
      <w:pPr>
        <w:rPr>
          <w:b/>
          <w:lang w:val="en-GB"/>
        </w:rPr>
      </w:pPr>
      <w:r w:rsidRPr="00FF6E4F">
        <w:rPr>
          <w:b/>
          <w:lang w:val="en-GB"/>
        </w:rPr>
        <w:t>Competing interests</w:t>
      </w:r>
    </w:p>
    <w:p w14:paraId="40CD75C4" w14:textId="77777777" w:rsidR="005018A1" w:rsidRPr="00FF6E4F" w:rsidRDefault="005018A1" w:rsidP="005018A1">
      <w:pPr>
        <w:rPr>
          <w:lang w:val="en-GB"/>
        </w:rPr>
      </w:pPr>
      <w:r w:rsidRPr="00FF6E4F">
        <w:rPr>
          <w:lang w:val="en-GB"/>
        </w:rPr>
        <w:t>The authors declare no competing interests</w:t>
      </w:r>
    </w:p>
    <w:p w14:paraId="2FEC2132" w14:textId="77777777" w:rsidR="009743E3" w:rsidRPr="00FF6E4F" w:rsidRDefault="009743E3" w:rsidP="005018A1">
      <w:pPr>
        <w:rPr>
          <w:lang w:val="en-GB"/>
        </w:rPr>
      </w:pPr>
    </w:p>
    <w:p w14:paraId="6ACBEE10" w14:textId="1E9D4317" w:rsidR="00FF14E3" w:rsidRPr="00FF6E4F" w:rsidRDefault="009743E3" w:rsidP="005018A1">
      <w:pPr>
        <w:rPr>
          <w:b/>
          <w:lang w:val="en-GB"/>
        </w:rPr>
      </w:pPr>
      <w:r w:rsidRPr="00FF6E4F">
        <w:rPr>
          <w:b/>
          <w:lang w:val="en-GB"/>
        </w:rPr>
        <w:t>Corresponding author</w:t>
      </w:r>
    </w:p>
    <w:p w14:paraId="114F7220" w14:textId="5FD394DC" w:rsidR="00FF14E3" w:rsidRPr="00FF6E4F" w:rsidRDefault="00FF14E3" w:rsidP="005018A1">
      <w:pPr>
        <w:rPr>
          <w:lang w:val="en-GB"/>
        </w:rPr>
      </w:pPr>
      <w:r w:rsidRPr="00FF6E4F">
        <w:rPr>
          <w:lang w:val="en-GB"/>
        </w:rPr>
        <w:t>Correspondence to Charles K. Paull.</w:t>
      </w:r>
    </w:p>
    <w:p w14:paraId="42C90959" w14:textId="77777777" w:rsidR="004934DE" w:rsidRPr="00FF6E4F" w:rsidRDefault="004934DE">
      <w:pPr>
        <w:rPr>
          <w:lang w:val="en-GB"/>
        </w:rPr>
      </w:pPr>
      <w:r w:rsidRPr="00FF6E4F">
        <w:rPr>
          <w:lang w:val="en-GB"/>
        </w:rPr>
        <w:br w:type="page"/>
      </w:r>
    </w:p>
    <w:p w14:paraId="59112BC8" w14:textId="044E353B" w:rsidR="00BF685B" w:rsidRPr="00FF6E4F" w:rsidRDefault="00802ED0" w:rsidP="00BF685B">
      <w:pPr>
        <w:outlineLvl w:val="0"/>
        <w:rPr>
          <w:lang w:val="en-GB"/>
        </w:rPr>
      </w:pPr>
      <w:r w:rsidRPr="00FF6E4F">
        <w:rPr>
          <w:lang w:val="en-GB"/>
        </w:rPr>
        <w:lastRenderedPageBreak/>
        <w:t>Display items</w:t>
      </w:r>
    </w:p>
    <w:p w14:paraId="51B17959" w14:textId="402F3597" w:rsidR="003B6E82" w:rsidRPr="00FF6E4F" w:rsidRDefault="00BF685B">
      <w:pPr>
        <w:rPr>
          <w:lang w:val="en-GB"/>
        </w:rPr>
      </w:pPr>
      <w:r w:rsidRPr="00FF6E4F">
        <w:rPr>
          <w:noProof/>
        </w:rPr>
        <w:drawing>
          <wp:inline distT="0" distB="0" distL="0" distR="0" wp14:anchorId="6E27A7C3" wp14:editId="002F5622">
            <wp:extent cx="5268522" cy="3402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Map_MontereyBay_and_EquiptmentProfile-01.png"/>
                    <pic:cNvPicPr/>
                  </pic:nvPicPr>
                  <pic:blipFill rotWithShape="1">
                    <a:blip r:embed="rId8"/>
                    <a:srcRect l="2621" t="30210" r="5865" b="24128"/>
                    <a:stretch/>
                  </pic:blipFill>
                  <pic:spPr bwMode="auto">
                    <a:xfrm>
                      <a:off x="0" y="0"/>
                      <a:ext cx="5292025" cy="3417198"/>
                    </a:xfrm>
                    <a:prstGeom prst="rect">
                      <a:avLst/>
                    </a:prstGeom>
                    <a:ln>
                      <a:noFill/>
                    </a:ln>
                    <a:extLst>
                      <a:ext uri="{53640926-AAD7-44D8-BBD7-CCE9431645EC}">
                        <a14:shadowObscured xmlns:a14="http://schemas.microsoft.com/office/drawing/2010/main"/>
                      </a:ext>
                    </a:extLst>
                  </pic:spPr>
                </pic:pic>
              </a:graphicData>
            </a:graphic>
          </wp:inline>
        </w:drawing>
      </w:r>
    </w:p>
    <w:p w14:paraId="324FC990" w14:textId="77777777" w:rsidR="00D71E9C" w:rsidRPr="00FF6E4F" w:rsidRDefault="00D71E9C">
      <w:pPr>
        <w:rPr>
          <w:lang w:val="en-GB"/>
        </w:rPr>
      </w:pPr>
    </w:p>
    <w:p w14:paraId="3C6F1B07" w14:textId="1328180B" w:rsidR="009C1E29" w:rsidRPr="00FF6E4F" w:rsidRDefault="003B6E82" w:rsidP="009C1E29">
      <w:pPr>
        <w:rPr>
          <w:lang w:val="en-GB"/>
        </w:rPr>
      </w:pPr>
      <w:r w:rsidRPr="00FF6E4F">
        <w:rPr>
          <w:b/>
          <w:lang w:val="en-GB"/>
        </w:rPr>
        <w:t>Figure 1</w:t>
      </w:r>
      <w:r w:rsidR="000F0C3D" w:rsidRPr="00FF6E4F">
        <w:rPr>
          <w:b/>
          <w:lang w:val="en-GB"/>
        </w:rPr>
        <w:t>.</w:t>
      </w:r>
      <w:r w:rsidRPr="00FF6E4F">
        <w:rPr>
          <w:b/>
          <w:lang w:val="en-GB"/>
        </w:rPr>
        <w:t xml:space="preserve"> </w:t>
      </w:r>
      <w:r w:rsidR="00F31E28" w:rsidRPr="00FF6E4F">
        <w:rPr>
          <w:b/>
          <w:lang w:val="en-GB"/>
        </w:rPr>
        <w:t xml:space="preserve"> </w:t>
      </w:r>
      <w:r w:rsidR="008B3A88" w:rsidRPr="00FF6E4F">
        <w:rPr>
          <w:b/>
          <w:lang w:val="en-GB"/>
        </w:rPr>
        <w:t xml:space="preserve">Instrument array. </w:t>
      </w:r>
      <w:r w:rsidR="00BE45DD" w:rsidRPr="00FF6E4F">
        <w:rPr>
          <w:b/>
          <w:lang w:val="en-GB"/>
        </w:rPr>
        <w:t xml:space="preserve"> </w:t>
      </w:r>
      <w:r w:rsidR="005728AE" w:rsidRPr="00FF6E4F">
        <w:rPr>
          <w:lang w:val="en-GB"/>
        </w:rPr>
        <w:t xml:space="preserve">Schematic drawing </w:t>
      </w:r>
      <w:r w:rsidR="00F3584C" w:rsidRPr="00FF6E4F">
        <w:rPr>
          <w:lang w:val="en-GB"/>
        </w:rPr>
        <w:t xml:space="preserve">(not to scale) </w:t>
      </w:r>
      <w:r w:rsidR="005728AE" w:rsidRPr="00FF6E4F">
        <w:rPr>
          <w:lang w:val="en-GB"/>
        </w:rPr>
        <w:t xml:space="preserve">showing </w:t>
      </w:r>
      <w:r w:rsidRPr="00FF6E4F">
        <w:rPr>
          <w:lang w:val="en-GB"/>
        </w:rPr>
        <w:t>monitoring instruments</w:t>
      </w:r>
      <w:r w:rsidR="005728AE" w:rsidRPr="00FF6E4F">
        <w:rPr>
          <w:lang w:val="en-GB"/>
        </w:rPr>
        <w:t xml:space="preserve"> deployed within Monterey Canyon. </w:t>
      </w:r>
      <w:r w:rsidR="00CD53C0" w:rsidRPr="00FF6E4F">
        <w:rPr>
          <w:lang w:val="en-GB"/>
        </w:rPr>
        <w:t xml:space="preserve">Inset maps show location of </w:t>
      </w:r>
      <w:r w:rsidR="00D65190" w:rsidRPr="00FF6E4F">
        <w:rPr>
          <w:lang w:val="en-GB"/>
        </w:rPr>
        <w:t>Monterey C</w:t>
      </w:r>
      <w:r w:rsidR="00CD53C0" w:rsidRPr="00FF6E4F">
        <w:rPr>
          <w:lang w:val="en-GB"/>
        </w:rPr>
        <w:t xml:space="preserve">anyon with respect to California and </w:t>
      </w:r>
      <w:r w:rsidR="00D65190" w:rsidRPr="00FF6E4F">
        <w:rPr>
          <w:lang w:val="en-GB"/>
        </w:rPr>
        <w:t xml:space="preserve">area covered by </w:t>
      </w:r>
      <w:r w:rsidR="00CD53C0" w:rsidRPr="00FF6E4F">
        <w:rPr>
          <w:lang w:val="en-GB"/>
        </w:rPr>
        <w:t xml:space="preserve">map in </w:t>
      </w:r>
      <w:r w:rsidR="0087231F" w:rsidRPr="00FF6E4F">
        <w:rPr>
          <w:lang w:val="en-GB"/>
        </w:rPr>
        <w:t>Fig</w:t>
      </w:r>
      <w:r w:rsidR="00F00E03" w:rsidRPr="00FF6E4F">
        <w:rPr>
          <w:lang w:val="en-GB"/>
        </w:rPr>
        <w:t>.</w:t>
      </w:r>
      <w:r w:rsidR="00CD53C0" w:rsidRPr="00FF6E4F">
        <w:rPr>
          <w:lang w:val="en-GB"/>
        </w:rPr>
        <w:t xml:space="preserve"> 2.</w:t>
      </w:r>
      <w:r w:rsidRPr="00FF6E4F">
        <w:rPr>
          <w:lang w:val="en-GB"/>
        </w:rPr>
        <w:t xml:space="preserve"> </w:t>
      </w:r>
      <w:r w:rsidR="002E748D" w:rsidRPr="00FF6E4F">
        <w:rPr>
          <w:lang w:val="en-GB"/>
        </w:rPr>
        <w:t xml:space="preserve">Moored </w:t>
      </w:r>
      <w:r w:rsidR="008333F6" w:rsidRPr="00FF6E4F">
        <w:rPr>
          <w:lang w:val="en-GB"/>
        </w:rPr>
        <w:t>ADCP</w:t>
      </w:r>
      <w:r w:rsidR="002E748D" w:rsidRPr="00FF6E4F">
        <w:rPr>
          <w:lang w:val="en-GB"/>
        </w:rPr>
        <w:t>s</w:t>
      </w:r>
      <w:r w:rsidR="008333F6" w:rsidRPr="00FF6E4F">
        <w:rPr>
          <w:lang w:val="en-GB"/>
        </w:rPr>
        <w:t xml:space="preserve"> </w:t>
      </w:r>
      <w:r w:rsidR="00DE7DAA" w:rsidRPr="00FF6E4F">
        <w:rPr>
          <w:lang w:val="en-GB"/>
        </w:rPr>
        <w:t xml:space="preserve">were </w:t>
      </w:r>
      <w:r w:rsidR="002E748D" w:rsidRPr="00FF6E4F">
        <w:rPr>
          <w:lang w:val="en-GB"/>
        </w:rPr>
        <w:t xml:space="preserve">positioned </w:t>
      </w:r>
      <w:r w:rsidR="006A0413">
        <w:rPr>
          <w:lang w:val="en-GB"/>
        </w:rPr>
        <w:t xml:space="preserve">65 to 70 </w:t>
      </w:r>
      <w:r w:rsidR="00DE7DAA" w:rsidRPr="00FF6E4F">
        <w:rPr>
          <w:lang w:val="en-GB"/>
        </w:rPr>
        <w:t xml:space="preserve">m above </w:t>
      </w:r>
      <w:r w:rsidR="006803A0" w:rsidRPr="00FF6E4F">
        <w:rPr>
          <w:lang w:val="en-GB"/>
        </w:rPr>
        <w:t>bottom (mab)</w:t>
      </w:r>
      <w:r w:rsidR="009C1E29" w:rsidRPr="00FF6E4F">
        <w:rPr>
          <w:lang w:val="en-GB"/>
        </w:rPr>
        <w:t>.</w:t>
      </w:r>
    </w:p>
    <w:p w14:paraId="36BC3B3C" w14:textId="77777777" w:rsidR="00BF685B" w:rsidRPr="00FF6E4F" w:rsidRDefault="00BF685B">
      <w:pPr>
        <w:rPr>
          <w:lang w:val="en-GB"/>
        </w:rPr>
      </w:pPr>
    </w:p>
    <w:p w14:paraId="3BF40BD4" w14:textId="42456F5C" w:rsidR="002D7622" w:rsidRPr="00FF6E4F" w:rsidRDefault="00A84F12">
      <w:pPr>
        <w:rPr>
          <w:lang w:val="en-GB"/>
        </w:rPr>
      </w:pPr>
      <w:r w:rsidRPr="00FF6E4F">
        <w:rPr>
          <w:noProof/>
        </w:rPr>
        <w:lastRenderedPageBreak/>
        <w:drawing>
          <wp:inline distT="0" distB="0" distL="0" distR="0" wp14:anchorId="4FC71B25" wp14:editId="1FFAFA78">
            <wp:extent cx="4895732" cy="4963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ADCP_Journal_FigureUpdated.pdf"/>
                    <pic:cNvPicPr/>
                  </pic:nvPicPr>
                  <pic:blipFill rotWithShape="1">
                    <a:blip r:embed="rId9"/>
                    <a:srcRect r="13293" b="32065"/>
                    <a:stretch/>
                  </pic:blipFill>
                  <pic:spPr bwMode="auto">
                    <a:xfrm>
                      <a:off x="0" y="0"/>
                      <a:ext cx="4898103" cy="4966371"/>
                    </a:xfrm>
                    <a:prstGeom prst="rect">
                      <a:avLst/>
                    </a:prstGeom>
                    <a:ln>
                      <a:noFill/>
                    </a:ln>
                    <a:extLst>
                      <a:ext uri="{53640926-AAD7-44D8-BBD7-CCE9431645EC}">
                        <a14:shadowObscured xmlns:a14="http://schemas.microsoft.com/office/drawing/2010/main"/>
                      </a:ext>
                    </a:extLst>
                  </pic:spPr>
                </pic:pic>
              </a:graphicData>
            </a:graphic>
          </wp:inline>
        </w:drawing>
      </w:r>
    </w:p>
    <w:p w14:paraId="139B9027" w14:textId="77777777" w:rsidR="00D71E9C" w:rsidRPr="00FF6E4F" w:rsidRDefault="00D71E9C">
      <w:pPr>
        <w:rPr>
          <w:lang w:val="en-GB"/>
        </w:rPr>
      </w:pPr>
    </w:p>
    <w:p w14:paraId="5220687F" w14:textId="160A760D" w:rsidR="000D67CC" w:rsidRPr="00FF6E4F" w:rsidRDefault="00604968">
      <w:pPr>
        <w:rPr>
          <w:b/>
          <w:lang w:val="en-GB"/>
        </w:rPr>
      </w:pPr>
      <w:r w:rsidRPr="00FF6E4F">
        <w:rPr>
          <w:b/>
          <w:lang w:val="en-GB"/>
        </w:rPr>
        <w:t xml:space="preserve">Figure </w:t>
      </w:r>
      <w:r w:rsidR="003B6E82" w:rsidRPr="00FF6E4F">
        <w:rPr>
          <w:b/>
          <w:lang w:val="en-GB"/>
        </w:rPr>
        <w:t>2</w:t>
      </w:r>
      <w:r w:rsidR="00F31E28" w:rsidRPr="00FF6E4F">
        <w:rPr>
          <w:b/>
          <w:lang w:val="en-GB"/>
        </w:rPr>
        <w:t xml:space="preserve">. </w:t>
      </w:r>
      <w:r w:rsidR="001B5F2E">
        <w:rPr>
          <w:b/>
          <w:lang w:val="en-GB"/>
        </w:rPr>
        <w:t xml:space="preserve"> </w:t>
      </w:r>
      <w:r w:rsidR="000D67CC" w:rsidRPr="00FF6E4F">
        <w:rPr>
          <w:b/>
          <w:lang w:val="en-GB"/>
        </w:rPr>
        <w:t>V</w:t>
      </w:r>
      <w:r w:rsidR="008B3A88" w:rsidRPr="00FF6E4F">
        <w:rPr>
          <w:b/>
          <w:lang w:val="en-GB"/>
        </w:rPr>
        <w:t xml:space="preserve">elocity and backscatter </w:t>
      </w:r>
      <w:r w:rsidR="00F33B8D" w:rsidRPr="00FF6E4F">
        <w:rPr>
          <w:b/>
          <w:lang w:val="en-GB"/>
        </w:rPr>
        <w:t xml:space="preserve">during </w:t>
      </w:r>
      <w:r w:rsidR="008B3A88" w:rsidRPr="00FF6E4F">
        <w:rPr>
          <w:b/>
          <w:lang w:val="en-GB"/>
        </w:rPr>
        <w:t>two through</w:t>
      </w:r>
      <w:r w:rsidR="00F3584C" w:rsidRPr="00FF6E4F">
        <w:rPr>
          <w:b/>
          <w:lang w:val="en-GB"/>
        </w:rPr>
        <w:t>-</w:t>
      </w:r>
      <w:r w:rsidR="008B3A88" w:rsidRPr="00FF6E4F">
        <w:rPr>
          <w:b/>
          <w:lang w:val="en-GB"/>
        </w:rPr>
        <w:t>canyon flow events</w:t>
      </w:r>
      <w:r w:rsidR="003251A9" w:rsidRPr="00FF6E4F">
        <w:rPr>
          <w:b/>
          <w:lang w:val="en-GB"/>
        </w:rPr>
        <w:t>.</w:t>
      </w:r>
      <w:r w:rsidR="006803A0" w:rsidRPr="00FF6E4F">
        <w:rPr>
          <w:b/>
          <w:lang w:val="en-GB"/>
        </w:rPr>
        <w:t xml:space="preserve"> </w:t>
      </w:r>
    </w:p>
    <w:p w14:paraId="0E933072" w14:textId="37ECF36E" w:rsidR="00802ED0" w:rsidRPr="00FF6E4F" w:rsidRDefault="00AE599C">
      <w:pPr>
        <w:rPr>
          <w:lang w:val="en-GB"/>
        </w:rPr>
      </w:pPr>
      <w:r w:rsidRPr="00FF6E4F">
        <w:rPr>
          <w:lang w:val="en-GB"/>
        </w:rPr>
        <w:t>(</w:t>
      </w:r>
      <w:r w:rsidR="006803A0" w:rsidRPr="00FF6E4F">
        <w:rPr>
          <w:b/>
          <w:lang w:val="en-GB"/>
        </w:rPr>
        <w:t>a</w:t>
      </w:r>
      <w:r w:rsidRPr="00FF6E4F">
        <w:rPr>
          <w:b/>
          <w:lang w:val="en-GB"/>
        </w:rPr>
        <w:t>)</w:t>
      </w:r>
      <w:r w:rsidR="006803A0" w:rsidRPr="00FF6E4F">
        <w:rPr>
          <w:lang w:val="en-GB"/>
        </w:rPr>
        <w:t xml:space="preserve"> </w:t>
      </w:r>
      <w:r w:rsidR="004F39A4" w:rsidRPr="00FF6E4F">
        <w:rPr>
          <w:lang w:val="en-GB"/>
        </w:rPr>
        <w:t>ADCP-measured v</w:t>
      </w:r>
      <w:r w:rsidR="001F0948" w:rsidRPr="00FF6E4F">
        <w:rPr>
          <w:lang w:val="en-GB"/>
        </w:rPr>
        <w:t>elocit</w:t>
      </w:r>
      <w:r w:rsidR="003251A9" w:rsidRPr="00FF6E4F">
        <w:rPr>
          <w:lang w:val="en-GB"/>
        </w:rPr>
        <w:t>ies</w:t>
      </w:r>
      <w:r w:rsidR="001F0948" w:rsidRPr="00FF6E4F">
        <w:rPr>
          <w:lang w:val="en-GB"/>
        </w:rPr>
        <w:t xml:space="preserve"> </w:t>
      </w:r>
      <w:r w:rsidR="00F3584C" w:rsidRPr="00FF6E4F">
        <w:rPr>
          <w:lang w:val="en-GB"/>
        </w:rPr>
        <w:t xml:space="preserve">during a </w:t>
      </w:r>
      <w:r w:rsidR="003251A9" w:rsidRPr="00FF6E4F">
        <w:rPr>
          <w:lang w:val="en-GB"/>
        </w:rPr>
        <w:t xml:space="preserve">3-hour </w:t>
      </w:r>
      <w:r w:rsidR="00860306" w:rsidRPr="00FF6E4F">
        <w:rPr>
          <w:lang w:val="en-GB"/>
        </w:rPr>
        <w:t>time interval</w:t>
      </w:r>
      <w:r w:rsidR="003251A9" w:rsidRPr="00FF6E4F">
        <w:rPr>
          <w:lang w:val="en-GB"/>
        </w:rPr>
        <w:t xml:space="preserve"> which capture the arrival of the </w:t>
      </w:r>
      <w:r w:rsidR="00136B5F" w:rsidRPr="00FF6E4F">
        <w:rPr>
          <w:lang w:val="en-GB"/>
        </w:rPr>
        <w:t xml:space="preserve">15 </w:t>
      </w:r>
      <w:r w:rsidR="003251A9" w:rsidRPr="00FF6E4F">
        <w:rPr>
          <w:lang w:val="en-GB"/>
        </w:rPr>
        <w:t xml:space="preserve">January 2016 (left) and </w:t>
      </w:r>
      <w:r w:rsidR="00136B5F" w:rsidRPr="00FF6E4F">
        <w:rPr>
          <w:lang w:val="en-GB"/>
        </w:rPr>
        <w:t xml:space="preserve">1 </w:t>
      </w:r>
      <w:r w:rsidR="003251A9" w:rsidRPr="00FF6E4F">
        <w:rPr>
          <w:lang w:val="en-GB"/>
        </w:rPr>
        <w:t>September 2016 (right) flows as they arrive a</w:t>
      </w:r>
      <w:r w:rsidR="00F3584C" w:rsidRPr="00FF6E4F">
        <w:rPr>
          <w:lang w:val="en-GB"/>
        </w:rPr>
        <w:t>t</w:t>
      </w:r>
      <w:r w:rsidR="003251A9" w:rsidRPr="00FF6E4F">
        <w:rPr>
          <w:lang w:val="en-GB"/>
        </w:rPr>
        <w:t xml:space="preserve"> successive moorings within the canyon. </w:t>
      </w:r>
      <w:r w:rsidR="00D55B0C" w:rsidRPr="00FF6E4F">
        <w:rPr>
          <w:lang w:val="en-GB"/>
        </w:rPr>
        <w:t xml:space="preserve">Unresolved velocity readings are in white. </w:t>
      </w:r>
      <w:r w:rsidR="003251A9" w:rsidRPr="00FF6E4F">
        <w:rPr>
          <w:lang w:val="en-GB"/>
        </w:rPr>
        <w:t xml:space="preserve">Central map shows mooring locations. </w:t>
      </w:r>
      <w:r w:rsidR="001B5F2E" w:rsidRPr="00FF6E4F">
        <w:rPr>
          <w:lang w:val="en-GB"/>
        </w:rPr>
        <w:t>Repeat mapping areas are outlined in white.</w:t>
      </w:r>
      <w:r w:rsidR="001B5F2E">
        <w:rPr>
          <w:lang w:val="en-GB"/>
        </w:rPr>
        <w:t xml:space="preserve"> </w:t>
      </w:r>
      <w:r w:rsidR="003251A9" w:rsidRPr="00FF6E4F">
        <w:rPr>
          <w:lang w:val="en-GB"/>
        </w:rPr>
        <w:t xml:space="preserve">Maximum ADCP-measured velocities (white numbers) and transit velocities (black numbers) are shown for comparison. </w:t>
      </w:r>
      <w:r w:rsidRPr="00FF6E4F">
        <w:rPr>
          <w:lang w:val="en-GB"/>
        </w:rPr>
        <w:t>(</w:t>
      </w:r>
      <w:r w:rsidR="003251A9" w:rsidRPr="00FF6E4F">
        <w:rPr>
          <w:b/>
          <w:lang w:val="en-GB"/>
        </w:rPr>
        <w:t>b</w:t>
      </w:r>
      <w:r w:rsidRPr="00FF6E4F">
        <w:rPr>
          <w:b/>
          <w:lang w:val="en-GB"/>
        </w:rPr>
        <w:t>)</w:t>
      </w:r>
      <w:r w:rsidR="003251A9" w:rsidRPr="00FF6E4F">
        <w:rPr>
          <w:lang w:val="en-GB"/>
        </w:rPr>
        <w:t xml:space="preserve"> </w:t>
      </w:r>
      <w:r w:rsidR="001B5F2E">
        <w:rPr>
          <w:lang w:val="en-GB"/>
        </w:rPr>
        <w:t>ADCP-measured b</w:t>
      </w:r>
      <w:r w:rsidR="001B5F2E" w:rsidRPr="001A470B">
        <w:rPr>
          <w:lang w:val="en-GB"/>
        </w:rPr>
        <w:t xml:space="preserve">ackscatter </w:t>
      </w:r>
      <w:r w:rsidR="001B5F2E">
        <w:rPr>
          <w:lang w:val="en-GB"/>
        </w:rPr>
        <w:t xml:space="preserve">covering a 2-hour time window during the same events, but beginning </w:t>
      </w:r>
      <w:r w:rsidR="001B5F2E" w:rsidRPr="001A470B">
        <w:rPr>
          <w:lang w:val="en-GB"/>
        </w:rPr>
        <w:t>5 minutes</w:t>
      </w:r>
      <w:r w:rsidR="001B5F2E">
        <w:rPr>
          <w:lang w:val="en-GB"/>
        </w:rPr>
        <w:t xml:space="preserve"> before the arrival of the event at each mooring, to show the evolution of the flow</w:t>
      </w:r>
      <w:r w:rsidR="00F3584C" w:rsidRPr="00FF6E4F">
        <w:rPr>
          <w:lang w:val="en-GB"/>
        </w:rPr>
        <w:t>.</w:t>
      </w:r>
      <w:r w:rsidR="00B346C4" w:rsidRPr="00FF6E4F">
        <w:rPr>
          <w:lang w:val="en-GB"/>
        </w:rPr>
        <w:t xml:space="preserve"> </w:t>
      </w:r>
      <w:r w:rsidR="0062348C" w:rsidRPr="00FF6E4F">
        <w:rPr>
          <w:lang w:val="en-GB"/>
        </w:rPr>
        <w:t>Echo Intensity Counts (EIC) are proportional to decibels.</w:t>
      </w:r>
      <w:r w:rsidR="00A8671C" w:rsidRPr="00FF6E4F">
        <w:rPr>
          <w:lang w:val="en-GB"/>
        </w:rPr>
        <w:t xml:space="preserve"> </w:t>
      </w:r>
      <w:r w:rsidR="008F1A00" w:rsidRPr="00FF6E4F">
        <w:rPr>
          <w:lang w:val="en-GB"/>
        </w:rPr>
        <w:t xml:space="preserve">The ADCPs captured a </w:t>
      </w:r>
      <w:r w:rsidR="001B5F2E">
        <w:rPr>
          <w:lang w:val="en-GB"/>
        </w:rPr>
        <w:t xml:space="preserve">65 to </w:t>
      </w:r>
      <w:r w:rsidR="008F1A00" w:rsidRPr="00FF6E4F">
        <w:rPr>
          <w:lang w:val="en-GB"/>
        </w:rPr>
        <w:t xml:space="preserve">70 m range above the seafloor </w:t>
      </w:r>
      <w:r w:rsidR="00F22744" w:rsidRPr="00FF6E4F">
        <w:rPr>
          <w:lang w:val="en-GB"/>
        </w:rPr>
        <w:t xml:space="preserve">when </w:t>
      </w:r>
      <w:r w:rsidR="008F1A00" w:rsidRPr="00FF6E4F">
        <w:rPr>
          <w:lang w:val="en-GB"/>
        </w:rPr>
        <w:t xml:space="preserve">the </w:t>
      </w:r>
      <w:r w:rsidR="00F22744" w:rsidRPr="00FF6E4F">
        <w:rPr>
          <w:lang w:val="en-GB"/>
        </w:rPr>
        <w:t>mooring</w:t>
      </w:r>
      <w:r w:rsidR="008F1A00" w:rsidRPr="00FF6E4F">
        <w:rPr>
          <w:lang w:val="en-GB"/>
        </w:rPr>
        <w:t>s were</w:t>
      </w:r>
      <w:r w:rsidR="00F22744" w:rsidRPr="00FF6E4F">
        <w:rPr>
          <w:lang w:val="en-GB"/>
        </w:rPr>
        <w:t xml:space="preserve"> stable and upright</w:t>
      </w:r>
      <w:r w:rsidR="00B346C4" w:rsidRPr="00FF6E4F">
        <w:rPr>
          <w:lang w:val="en-GB"/>
        </w:rPr>
        <w:t>.</w:t>
      </w:r>
      <w:r w:rsidR="00E74E3E" w:rsidRPr="00FF6E4F">
        <w:rPr>
          <w:lang w:val="en-GB"/>
        </w:rPr>
        <w:t xml:space="preserve"> Ranges to seafloor decrease </w:t>
      </w:r>
      <w:r w:rsidR="00F22744" w:rsidRPr="00FF6E4F">
        <w:rPr>
          <w:lang w:val="en-GB"/>
        </w:rPr>
        <w:t xml:space="preserve">when </w:t>
      </w:r>
      <w:r w:rsidR="008F1A00" w:rsidRPr="00FF6E4F">
        <w:rPr>
          <w:lang w:val="en-GB"/>
        </w:rPr>
        <w:t xml:space="preserve">the </w:t>
      </w:r>
      <w:r w:rsidR="00E74E3E" w:rsidRPr="00FF6E4F">
        <w:rPr>
          <w:lang w:val="en-GB"/>
        </w:rPr>
        <w:t>mooring</w:t>
      </w:r>
      <w:r w:rsidR="008F1A00" w:rsidRPr="00FF6E4F">
        <w:rPr>
          <w:lang w:val="en-GB"/>
        </w:rPr>
        <w:t>s</w:t>
      </w:r>
      <w:r w:rsidR="00E74E3E" w:rsidRPr="00FF6E4F">
        <w:rPr>
          <w:lang w:val="en-GB"/>
        </w:rPr>
        <w:t xml:space="preserve"> </w:t>
      </w:r>
      <w:r w:rsidR="008F1A00" w:rsidRPr="00FF6E4F">
        <w:rPr>
          <w:lang w:val="en-GB"/>
        </w:rPr>
        <w:t xml:space="preserve">were </w:t>
      </w:r>
      <w:r w:rsidR="00E74E3E" w:rsidRPr="00FF6E4F">
        <w:rPr>
          <w:lang w:val="en-GB"/>
        </w:rPr>
        <w:t>pulled downwards</w:t>
      </w:r>
      <w:r w:rsidR="00F22744" w:rsidRPr="00FF6E4F">
        <w:rPr>
          <w:lang w:val="en-GB"/>
        </w:rPr>
        <w:t xml:space="preserve"> </w:t>
      </w:r>
      <w:r w:rsidR="008F1A00" w:rsidRPr="00FF6E4F">
        <w:rPr>
          <w:lang w:val="en-GB"/>
        </w:rPr>
        <w:t>during events</w:t>
      </w:r>
      <w:r w:rsidR="00E74E3E" w:rsidRPr="00FF6E4F">
        <w:rPr>
          <w:lang w:val="en-GB"/>
        </w:rPr>
        <w:t>.</w:t>
      </w:r>
      <w:r w:rsidR="00B346C4" w:rsidRPr="00FF6E4F">
        <w:rPr>
          <w:lang w:val="en-GB"/>
        </w:rPr>
        <w:t xml:space="preserve"> </w:t>
      </w:r>
    </w:p>
    <w:p w14:paraId="7C11884F" w14:textId="77777777" w:rsidR="00826891" w:rsidRPr="00FF6E4F" w:rsidRDefault="00826891">
      <w:pPr>
        <w:rPr>
          <w:lang w:val="en-GB"/>
        </w:rPr>
      </w:pPr>
    </w:p>
    <w:p w14:paraId="60897CCD" w14:textId="6D3EFD7D" w:rsidR="006F672A" w:rsidRPr="00FF6E4F" w:rsidRDefault="006F672A">
      <w:pPr>
        <w:rPr>
          <w:lang w:val="en-GB"/>
        </w:rPr>
      </w:pPr>
    </w:p>
    <w:p w14:paraId="37656D4C" w14:textId="21689D1B" w:rsidR="00BF685B" w:rsidRPr="00FF6E4F" w:rsidRDefault="00D74C52">
      <w:pPr>
        <w:rPr>
          <w:lang w:val="en-GB"/>
        </w:rPr>
      </w:pPr>
      <w:r w:rsidRPr="00FF6E4F">
        <w:rPr>
          <w:noProof/>
        </w:rPr>
        <w:lastRenderedPageBreak/>
        <w:drawing>
          <wp:inline distT="0" distB="0" distL="0" distR="0" wp14:anchorId="59EFA0E8" wp14:editId="0B294081">
            <wp:extent cx="5037719" cy="3683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3_Event_CalendarIllustrationW_waveInfoSqueezed.pdf"/>
                    <pic:cNvPicPr/>
                  </pic:nvPicPr>
                  <pic:blipFill rotWithShape="1">
                    <a:blip r:embed="rId10"/>
                    <a:srcRect l="1" t="7565" r="10000" b="43355"/>
                    <a:stretch/>
                  </pic:blipFill>
                  <pic:spPr bwMode="auto">
                    <a:xfrm>
                      <a:off x="0" y="0"/>
                      <a:ext cx="5050351" cy="3693046"/>
                    </a:xfrm>
                    <a:prstGeom prst="rect">
                      <a:avLst/>
                    </a:prstGeom>
                    <a:ln>
                      <a:noFill/>
                    </a:ln>
                    <a:extLst>
                      <a:ext uri="{53640926-AAD7-44D8-BBD7-CCE9431645EC}">
                        <a14:shadowObscured xmlns:a14="http://schemas.microsoft.com/office/drawing/2010/main"/>
                      </a:ext>
                    </a:extLst>
                  </pic:spPr>
                </pic:pic>
              </a:graphicData>
            </a:graphic>
          </wp:inline>
        </w:drawing>
      </w:r>
    </w:p>
    <w:p w14:paraId="0E2CC053" w14:textId="77777777" w:rsidR="00D71E9C" w:rsidRPr="00FF6E4F" w:rsidRDefault="00D71E9C">
      <w:pPr>
        <w:rPr>
          <w:lang w:val="en-GB"/>
        </w:rPr>
      </w:pPr>
    </w:p>
    <w:p w14:paraId="5F120C89" w14:textId="094C85DC" w:rsidR="00737BC9" w:rsidRPr="00FF6E4F" w:rsidRDefault="00826891">
      <w:pPr>
        <w:rPr>
          <w:lang w:val="en-GB"/>
        </w:rPr>
      </w:pPr>
      <w:r w:rsidRPr="00FF6E4F">
        <w:rPr>
          <w:lang w:val="en-GB"/>
        </w:rPr>
        <w:t xml:space="preserve">Figure </w:t>
      </w:r>
      <w:r w:rsidR="003B6E82" w:rsidRPr="00FF6E4F">
        <w:rPr>
          <w:lang w:val="en-GB"/>
        </w:rPr>
        <w:t>3</w:t>
      </w:r>
      <w:r w:rsidR="000F0C3D" w:rsidRPr="00FF6E4F">
        <w:rPr>
          <w:lang w:val="en-GB"/>
        </w:rPr>
        <w:t>.</w:t>
      </w:r>
      <w:r w:rsidRPr="00FF6E4F">
        <w:rPr>
          <w:lang w:val="en-GB"/>
        </w:rPr>
        <w:t xml:space="preserve"> </w:t>
      </w:r>
      <w:r w:rsidR="001B5F2E">
        <w:rPr>
          <w:lang w:val="en-GB"/>
        </w:rPr>
        <w:t xml:space="preserve"> </w:t>
      </w:r>
      <w:r w:rsidR="00F33B8D" w:rsidRPr="00FF6E4F">
        <w:rPr>
          <w:b/>
          <w:lang w:val="en-GB"/>
        </w:rPr>
        <w:t>Timing of flow events</w:t>
      </w:r>
      <w:r w:rsidR="00DE7DAA" w:rsidRPr="00FF6E4F">
        <w:rPr>
          <w:b/>
          <w:lang w:val="en-GB"/>
        </w:rPr>
        <w:t xml:space="preserve"> compared with</w:t>
      </w:r>
      <w:r w:rsidR="00061ADC" w:rsidRPr="00FF6E4F">
        <w:rPr>
          <w:b/>
          <w:lang w:val="en-GB"/>
        </w:rPr>
        <w:t xml:space="preserve"> wave height and Salinas River d</w:t>
      </w:r>
      <w:r w:rsidR="00DE7DAA" w:rsidRPr="00FF6E4F">
        <w:rPr>
          <w:b/>
          <w:lang w:val="en-GB"/>
        </w:rPr>
        <w:t>ischarge</w:t>
      </w:r>
      <w:r w:rsidR="003251A9" w:rsidRPr="00FF6E4F">
        <w:rPr>
          <w:b/>
          <w:lang w:val="en-GB"/>
        </w:rPr>
        <w:t>.</w:t>
      </w:r>
      <w:r w:rsidR="00F33B8D" w:rsidRPr="00FF6E4F">
        <w:rPr>
          <w:lang w:val="en-GB"/>
        </w:rPr>
        <w:t xml:space="preserve"> </w:t>
      </w:r>
      <w:r w:rsidR="00AE599C" w:rsidRPr="00FF6E4F">
        <w:rPr>
          <w:lang w:val="en-GB"/>
        </w:rPr>
        <w:t>(</w:t>
      </w:r>
      <w:r w:rsidR="00E520F2" w:rsidRPr="00FF6E4F">
        <w:rPr>
          <w:b/>
          <w:lang w:val="en-GB"/>
        </w:rPr>
        <w:t>a</w:t>
      </w:r>
      <w:r w:rsidR="00AE599C" w:rsidRPr="00FF6E4F">
        <w:rPr>
          <w:b/>
          <w:lang w:val="en-GB"/>
        </w:rPr>
        <w:t>)</w:t>
      </w:r>
      <w:r w:rsidR="00061ADC" w:rsidRPr="00FF6E4F">
        <w:rPr>
          <w:lang w:val="en-GB"/>
        </w:rPr>
        <w:t xml:space="preserve"> Occurrence of sediment density flow events </w:t>
      </w:r>
      <w:r w:rsidR="00495B98" w:rsidRPr="00FF6E4F">
        <w:rPr>
          <w:lang w:val="en-GB"/>
        </w:rPr>
        <w:t xml:space="preserve">and </w:t>
      </w:r>
      <w:r w:rsidR="00930992" w:rsidRPr="00FF6E4F">
        <w:rPr>
          <w:lang w:val="en-GB"/>
        </w:rPr>
        <w:t xml:space="preserve">runout </w:t>
      </w:r>
      <w:r w:rsidR="00F22744" w:rsidRPr="00FF6E4F">
        <w:rPr>
          <w:lang w:val="en-GB"/>
        </w:rPr>
        <w:t xml:space="preserve">depth </w:t>
      </w:r>
      <w:r w:rsidR="00061ADC" w:rsidRPr="00FF6E4F">
        <w:rPr>
          <w:lang w:val="en-GB"/>
        </w:rPr>
        <w:t>shown with red</w:t>
      </w:r>
      <w:r w:rsidR="00E520F2" w:rsidRPr="00FF6E4F">
        <w:rPr>
          <w:lang w:val="en-GB"/>
        </w:rPr>
        <w:t xml:space="preserve"> </w:t>
      </w:r>
      <w:r w:rsidR="00495B98" w:rsidRPr="00FF6E4F">
        <w:rPr>
          <w:lang w:val="en-GB"/>
        </w:rPr>
        <w:t xml:space="preserve">vertical lines. </w:t>
      </w:r>
      <w:r w:rsidR="00F22744" w:rsidRPr="00FF6E4F">
        <w:rPr>
          <w:lang w:val="en-GB"/>
        </w:rPr>
        <w:t>Three</w:t>
      </w:r>
      <w:r w:rsidR="00495B98" w:rsidRPr="00FF6E4F">
        <w:rPr>
          <w:lang w:val="en-GB"/>
        </w:rPr>
        <w:t xml:space="preserve"> </w:t>
      </w:r>
      <w:r w:rsidR="001B5F2E">
        <w:rPr>
          <w:lang w:val="en-GB"/>
        </w:rPr>
        <w:t>flows</w:t>
      </w:r>
      <w:r w:rsidR="001B5F2E" w:rsidRPr="00FF6E4F">
        <w:rPr>
          <w:lang w:val="en-GB"/>
        </w:rPr>
        <w:t xml:space="preserve"> </w:t>
      </w:r>
      <w:r w:rsidR="00495B98" w:rsidRPr="00FF6E4F">
        <w:rPr>
          <w:lang w:val="en-GB"/>
        </w:rPr>
        <w:t>ran past the last mooring, and their full runout distance is unknow</w:t>
      </w:r>
      <w:r w:rsidR="00930992" w:rsidRPr="00FF6E4F">
        <w:rPr>
          <w:lang w:val="en-GB"/>
        </w:rPr>
        <w:t>n</w:t>
      </w:r>
      <w:r w:rsidR="00495B98" w:rsidRPr="00FF6E4F">
        <w:rPr>
          <w:lang w:val="en-GB"/>
        </w:rPr>
        <w:t xml:space="preserve">. The </w:t>
      </w:r>
      <w:r w:rsidR="00E520F2" w:rsidRPr="00FF6E4F">
        <w:rPr>
          <w:lang w:val="en-GB"/>
        </w:rPr>
        <w:t xml:space="preserve">grey </w:t>
      </w:r>
      <w:r w:rsidR="00495B98" w:rsidRPr="00FF6E4F">
        <w:rPr>
          <w:lang w:val="en-GB"/>
        </w:rPr>
        <w:t xml:space="preserve">lines show the </w:t>
      </w:r>
      <w:r w:rsidR="00E520F2" w:rsidRPr="00FF6E4F">
        <w:rPr>
          <w:lang w:val="en-GB"/>
        </w:rPr>
        <w:t xml:space="preserve">depth </w:t>
      </w:r>
      <w:r w:rsidR="00F00E03" w:rsidRPr="00FF6E4F">
        <w:rPr>
          <w:lang w:val="en-GB"/>
        </w:rPr>
        <w:t>range covered</w:t>
      </w:r>
      <w:r w:rsidR="00E520F2" w:rsidRPr="00FF6E4F">
        <w:rPr>
          <w:lang w:val="en-GB"/>
        </w:rPr>
        <w:t xml:space="preserve"> </w:t>
      </w:r>
      <w:r w:rsidR="00495B98" w:rsidRPr="00FF6E4F">
        <w:rPr>
          <w:lang w:val="en-GB"/>
        </w:rPr>
        <w:t xml:space="preserve">and timing of </w:t>
      </w:r>
      <w:r w:rsidR="00930992" w:rsidRPr="00FF6E4F">
        <w:rPr>
          <w:lang w:val="en-GB"/>
        </w:rPr>
        <w:t xml:space="preserve">repeat </w:t>
      </w:r>
      <w:r w:rsidR="00495B98" w:rsidRPr="00FF6E4F">
        <w:rPr>
          <w:lang w:val="en-GB"/>
        </w:rPr>
        <w:t>bathymetric surveys</w:t>
      </w:r>
      <w:r w:rsidR="00F00E03" w:rsidRPr="00FF6E4F">
        <w:rPr>
          <w:lang w:val="en-GB"/>
        </w:rPr>
        <w:t xml:space="preserve"> of </w:t>
      </w:r>
      <w:r w:rsidR="001B5F2E">
        <w:rPr>
          <w:lang w:val="en-GB"/>
        </w:rPr>
        <w:t xml:space="preserve">the </w:t>
      </w:r>
      <w:r w:rsidR="00F00E03" w:rsidRPr="00FF6E4F">
        <w:rPr>
          <w:lang w:val="en-GB"/>
        </w:rPr>
        <w:t>canyon floor</w:t>
      </w:r>
      <w:r w:rsidR="00495B98" w:rsidRPr="00FF6E4F">
        <w:rPr>
          <w:lang w:val="en-GB"/>
        </w:rPr>
        <w:t xml:space="preserve">. </w:t>
      </w:r>
      <w:r w:rsidR="00F22744" w:rsidRPr="00FF6E4F">
        <w:rPr>
          <w:lang w:val="en-GB"/>
        </w:rPr>
        <w:t>T</w:t>
      </w:r>
      <w:r w:rsidR="00495B98" w:rsidRPr="00FF6E4F">
        <w:rPr>
          <w:lang w:val="en-GB"/>
        </w:rPr>
        <w:t>he three six-month-long mooring deployments</w:t>
      </w:r>
      <w:r w:rsidR="00F22744" w:rsidRPr="00FF6E4F">
        <w:rPr>
          <w:lang w:val="en-GB"/>
        </w:rPr>
        <w:t xml:space="preserve"> are noted</w:t>
      </w:r>
      <w:r w:rsidR="00495B98" w:rsidRPr="00FF6E4F">
        <w:rPr>
          <w:lang w:val="en-GB"/>
        </w:rPr>
        <w:t xml:space="preserve">. </w:t>
      </w:r>
      <w:r w:rsidR="00AE599C" w:rsidRPr="00FF6E4F">
        <w:rPr>
          <w:lang w:val="en-GB"/>
        </w:rPr>
        <w:t>(</w:t>
      </w:r>
      <w:r w:rsidR="00E520F2" w:rsidRPr="00FF6E4F">
        <w:rPr>
          <w:b/>
          <w:lang w:val="en-GB"/>
        </w:rPr>
        <w:t>b</w:t>
      </w:r>
      <w:r w:rsidR="00AE599C" w:rsidRPr="00FF6E4F">
        <w:rPr>
          <w:b/>
          <w:lang w:val="en-GB"/>
        </w:rPr>
        <w:t>)</w:t>
      </w:r>
      <w:r w:rsidR="007A78EA" w:rsidRPr="00FF6E4F">
        <w:rPr>
          <w:lang w:val="en-GB"/>
        </w:rPr>
        <w:t xml:space="preserve"> Blue line s</w:t>
      </w:r>
      <w:r w:rsidR="00AC22EA" w:rsidRPr="00FF6E4F">
        <w:rPr>
          <w:lang w:val="en-GB"/>
        </w:rPr>
        <w:t>hows the maximum wave height</w:t>
      </w:r>
      <w:r w:rsidR="007A78EA" w:rsidRPr="00FF6E4F">
        <w:rPr>
          <w:lang w:val="en-GB"/>
        </w:rPr>
        <w:t>s (H</w:t>
      </w:r>
      <w:r w:rsidR="007A78EA" w:rsidRPr="00FF6E4F">
        <w:rPr>
          <w:vertAlign w:val="subscript"/>
          <w:lang w:val="en-GB"/>
        </w:rPr>
        <w:t>Max</w:t>
      </w:r>
      <w:r w:rsidR="007A78EA" w:rsidRPr="00FF6E4F">
        <w:rPr>
          <w:lang w:val="en-GB"/>
        </w:rPr>
        <w:t>)</w:t>
      </w:r>
      <w:r w:rsidR="00F22744" w:rsidRPr="00FF6E4F">
        <w:rPr>
          <w:lang w:val="en-GB"/>
        </w:rPr>
        <w:t xml:space="preserve"> measured by the wave height sensor (Fig.</w:t>
      </w:r>
      <w:r w:rsidR="00712982">
        <w:rPr>
          <w:lang w:val="en-GB"/>
        </w:rPr>
        <w:t xml:space="preserve"> </w:t>
      </w:r>
      <w:r w:rsidR="00F22744" w:rsidRPr="00FF6E4F">
        <w:rPr>
          <w:lang w:val="en-GB"/>
        </w:rPr>
        <w:t>2</w:t>
      </w:r>
      <w:r w:rsidR="00712982">
        <w:rPr>
          <w:lang w:val="en-GB"/>
        </w:rPr>
        <w:t xml:space="preserve">, Supplementary </w:t>
      </w:r>
      <w:r w:rsidR="00674405">
        <w:rPr>
          <w:lang w:val="en-GB"/>
        </w:rPr>
        <w:t xml:space="preserve">Data </w:t>
      </w:r>
      <w:r w:rsidR="00712982">
        <w:rPr>
          <w:lang w:val="en-GB"/>
        </w:rPr>
        <w:t>6</w:t>
      </w:r>
      <w:r w:rsidR="00F22744" w:rsidRPr="00FF6E4F">
        <w:rPr>
          <w:lang w:val="en-GB"/>
        </w:rPr>
        <w:t>)</w:t>
      </w:r>
      <w:r w:rsidR="00E520F2" w:rsidRPr="00FF6E4F">
        <w:rPr>
          <w:lang w:val="en-GB"/>
        </w:rPr>
        <w:t xml:space="preserve">. </w:t>
      </w:r>
      <w:r w:rsidR="00AE599C" w:rsidRPr="00FF6E4F">
        <w:rPr>
          <w:lang w:val="en-GB"/>
        </w:rPr>
        <w:t>(</w:t>
      </w:r>
      <w:r w:rsidR="00E520F2" w:rsidRPr="00FF6E4F">
        <w:rPr>
          <w:b/>
          <w:lang w:val="en-GB"/>
        </w:rPr>
        <w:t>c</w:t>
      </w:r>
      <w:r w:rsidR="00AE599C" w:rsidRPr="00FF6E4F">
        <w:rPr>
          <w:b/>
          <w:lang w:val="en-GB"/>
        </w:rPr>
        <w:t>)</w:t>
      </w:r>
      <w:r w:rsidR="00E520F2" w:rsidRPr="00FF6E4F">
        <w:rPr>
          <w:lang w:val="en-GB"/>
        </w:rPr>
        <w:t xml:space="preserve"> Salinas River discharge data</w:t>
      </w:r>
      <w:r w:rsidR="00AE599C" w:rsidRPr="00FF6E4F">
        <w:rPr>
          <w:lang w:val="en-GB"/>
        </w:rPr>
        <w:t xml:space="preserve"> </w:t>
      </w:r>
      <w:r w:rsidR="001B5F2E" w:rsidRPr="00B27047">
        <w:rPr>
          <w:lang w:val="en-GB"/>
        </w:rPr>
        <w:t xml:space="preserve">(Supplementary </w:t>
      </w:r>
      <w:r w:rsidR="00674405">
        <w:rPr>
          <w:lang w:val="en-GB"/>
        </w:rPr>
        <w:t xml:space="preserve">Data </w:t>
      </w:r>
      <w:r w:rsidR="00712982">
        <w:rPr>
          <w:lang w:val="en-GB"/>
        </w:rPr>
        <w:t>7</w:t>
      </w:r>
      <w:r w:rsidR="001B5F2E" w:rsidRPr="00B27047">
        <w:rPr>
          <w:lang w:val="en-GB"/>
        </w:rPr>
        <w:t>)</w:t>
      </w:r>
      <w:r w:rsidR="001B5F2E" w:rsidRPr="00D76A31">
        <w:rPr>
          <w:lang w:val="en-GB"/>
        </w:rPr>
        <w:t xml:space="preserve"> </w:t>
      </w:r>
      <w:r w:rsidR="00AE599C" w:rsidRPr="00D76A31">
        <w:rPr>
          <w:lang w:val="en-GB"/>
        </w:rPr>
        <w:t>shown in</w:t>
      </w:r>
      <w:r w:rsidR="00AE599C" w:rsidRPr="00FF6E4F">
        <w:rPr>
          <w:lang w:val="en-GB"/>
        </w:rPr>
        <w:t xml:space="preserve"> purple</w:t>
      </w:r>
      <w:r w:rsidR="0062348C" w:rsidRPr="00FF6E4F">
        <w:rPr>
          <w:lang w:val="en-GB"/>
        </w:rPr>
        <w:t>.</w:t>
      </w:r>
      <w:r w:rsidR="00061ADC" w:rsidRPr="00FF6E4F">
        <w:rPr>
          <w:lang w:val="en-GB"/>
        </w:rPr>
        <w:t xml:space="preserve"> </w:t>
      </w:r>
      <w:r w:rsidR="00E520F2" w:rsidRPr="00FF6E4F">
        <w:rPr>
          <w:lang w:val="en-GB"/>
        </w:rPr>
        <w:t xml:space="preserve">Dotted red lines in </w:t>
      </w:r>
      <w:r w:rsidR="00E520F2" w:rsidRPr="00FF6E4F">
        <w:rPr>
          <w:b/>
          <w:lang w:val="en-GB"/>
        </w:rPr>
        <w:t>b</w:t>
      </w:r>
      <w:r w:rsidR="00E520F2" w:rsidRPr="00FF6E4F">
        <w:rPr>
          <w:lang w:val="en-GB"/>
        </w:rPr>
        <w:t xml:space="preserve"> and </w:t>
      </w:r>
      <w:r w:rsidR="00E520F2" w:rsidRPr="00FF6E4F">
        <w:rPr>
          <w:b/>
          <w:lang w:val="en-GB"/>
        </w:rPr>
        <w:t>c</w:t>
      </w:r>
      <w:r w:rsidR="00E520F2" w:rsidRPr="00FF6E4F">
        <w:rPr>
          <w:lang w:val="en-GB"/>
        </w:rPr>
        <w:t xml:space="preserve"> indicat</w:t>
      </w:r>
      <w:r w:rsidR="00F22744" w:rsidRPr="00FF6E4F">
        <w:rPr>
          <w:lang w:val="en-GB"/>
        </w:rPr>
        <w:t>e</w:t>
      </w:r>
      <w:r w:rsidR="00E520F2" w:rsidRPr="00FF6E4F">
        <w:rPr>
          <w:lang w:val="en-GB"/>
        </w:rPr>
        <w:t xml:space="preserve"> when </w:t>
      </w:r>
      <w:r w:rsidR="0062348C" w:rsidRPr="00FF6E4F">
        <w:rPr>
          <w:lang w:val="en-GB"/>
        </w:rPr>
        <w:t xml:space="preserve">flow </w:t>
      </w:r>
      <w:r w:rsidR="00F22744" w:rsidRPr="00FF6E4F">
        <w:rPr>
          <w:lang w:val="en-GB"/>
        </w:rPr>
        <w:t xml:space="preserve">events </w:t>
      </w:r>
      <w:r w:rsidR="00E520F2" w:rsidRPr="00FF6E4F">
        <w:rPr>
          <w:lang w:val="en-GB"/>
        </w:rPr>
        <w:t>occurred.</w:t>
      </w:r>
    </w:p>
    <w:p w14:paraId="7D0F4AE2" w14:textId="58C4D1E8" w:rsidR="0083397C" w:rsidRPr="00FF6E4F" w:rsidRDefault="0083397C" w:rsidP="00802ED0">
      <w:pPr>
        <w:rPr>
          <w:lang w:val="en-GB"/>
        </w:rPr>
      </w:pPr>
    </w:p>
    <w:p w14:paraId="34EC0947" w14:textId="639E1DCD" w:rsidR="00BF685B" w:rsidRPr="00FF6E4F" w:rsidRDefault="00D74C52" w:rsidP="00B71A8B">
      <w:pPr>
        <w:rPr>
          <w:lang w:val="en-GB"/>
        </w:rPr>
      </w:pPr>
      <w:r w:rsidRPr="00FF6E4F">
        <w:rPr>
          <w:noProof/>
        </w:rPr>
        <w:lastRenderedPageBreak/>
        <w:drawing>
          <wp:inline distT="0" distB="0" distL="0" distR="0" wp14:anchorId="1BE2FEC3" wp14:editId="3468880A">
            <wp:extent cx="4083563" cy="3484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_AMT_temp_AMT_BEDS_Depth_11_24event2.pdf"/>
                    <pic:cNvPicPr/>
                  </pic:nvPicPr>
                  <pic:blipFill rotWithShape="1">
                    <a:blip r:embed="rId11"/>
                    <a:srcRect t="11426" r="14048" b="31908"/>
                    <a:stretch/>
                  </pic:blipFill>
                  <pic:spPr bwMode="auto">
                    <a:xfrm>
                      <a:off x="0" y="0"/>
                      <a:ext cx="4095785" cy="3494457"/>
                    </a:xfrm>
                    <a:prstGeom prst="rect">
                      <a:avLst/>
                    </a:prstGeom>
                    <a:ln>
                      <a:noFill/>
                    </a:ln>
                    <a:extLst>
                      <a:ext uri="{53640926-AAD7-44D8-BBD7-CCE9431645EC}">
                        <a14:shadowObscured xmlns:a14="http://schemas.microsoft.com/office/drawing/2010/main"/>
                      </a:ext>
                    </a:extLst>
                  </pic:spPr>
                </pic:pic>
              </a:graphicData>
            </a:graphic>
          </wp:inline>
        </w:drawing>
      </w:r>
    </w:p>
    <w:p w14:paraId="4A851A62" w14:textId="77777777" w:rsidR="00D71E9C" w:rsidRPr="00FF6E4F" w:rsidRDefault="00D71E9C" w:rsidP="00B71A8B">
      <w:pPr>
        <w:rPr>
          <w:lang w:val="en-GB"/>
        </w:rPr>
      </w:pPr>
    </w:p>
    <w:p w14:paraId="51375C0A" w14:textId="5920BEB1" w:rsidR="00C526C7" w:rsidRPr="00FF6E4F" w:rsidRDefault="00C70A65" w:rsidP="00B71A8B">
      <w:pPr>
        <w:rPr>
          <w:b/>
          <w:bCs/>
          <w:lang w:val="en-GB"/>
        </w:rPr>
      </w:pPr>
      <w:r w:rsidRPr="00FF6E4F">
        <w:rPr>
          <w:lang w:val="en-GB"/>
        </w:rPr>
        <w:t xml:space="preserve">Figure 4.  </w:t>
      </w:r>
      <w:r w:rsidR="00136B5F" w:rsidRPr="00FF6E4F">
        <w:rPr>
          <w:b/>
          <w:bCs/>
          <w:lang w:val="en-GB"/>
        </w:rPr>
        <w:t xml:space="preserve">24 </w:t>
      </w:r>
      <w:r w:rsidR="00C526C7" w:rsidRPr="00FF6E4F">
        <w:rPr>
          <w:b/>
          <w:bCs/>
          <w:lang w:val="en-GB"/>
        </w:rPr>
        <w:t>Novem</w:t>
      </w:r>
      <w:r w:rsidR="00E520F2" w:rsidRPr="00FF6E4F">
        <w:rPr>
          <w:b/>
          <w:bCs/>
          <w:lang w:val="en-GB"/>
        </w:rPr>
        <w:t>ber</w:t>
      </w:r>
      <w:r w:rsidR="00136B5F" w:rsidRPr="00FF6E4F">
        <w:rPr>
          <w:b/>
          <w:bCs/>
          <w:lang w:val="en-GB"/>
        </w:rPr>
        <w:t xml:space="preserve"> </w:t>
      </w:r>
      <w:r w:rsidR="00E520F2" w:rsidRPr="00FF6E4F">
        <w:rPr>
          <w:b/>
          <w:bCs/>
          <w:lang w:val="en-GB"/>
        </w:rPr>
        <w:t xml:space="preserve">2016 </w:t>
      </w:r>
      <w:r w:rsidR="000A73DA" w:rsidRPr="00FF6E4F">
        <w:rPr>
          <w:b/>
          <w:bCs/>
          <w:lang w:val="en-GB"/>
        </w:rPr>
        <w:t xml:space="preserve">flow </w:t>
      </w:r>
      <w:r w:rsidR="00E520F2" w:rsidRPr="00FF6E4F">
        <w:rPr>
          <w:b/>
          <w:bCs/>
          <w:lang w:val="en-GB"/>
        </w:rPr>
        <w:t>event</w:t>
      </w:r>
      <w:r w:rsidR="00AE599C" w:rsidRPr="00FF6E4F">
        <w:rPr>
          <w:b/>
          <w:bCs/>
          <w:lang w:val="en-GB"/>
        </w:rPr>
        <w:t xml:space="preserve"> records</w:t>
      </w:r>
      <w:r w:rsidR="00C526C7" w:rsidRPr="00FF6E4F">
        <w:rPr>
          <w:b/>
          <w:bCs/>
          <w:lang w:val="en-GB"/>
        </w:rPr>
        <w:t>.</w:t>
      </w:r>
    </w:p>
    <w:p w14:paraId="78B8BEBC" w14:textId="6A7275D5" w:rsidR="00C70A65" w:rsidRPr="00FF6E4F" w:rsidRDefault="00AE599C" w:rsidP="00B71A8B">
      <w:pPr>
        <w:rPr>
          <w:lang w:val="en-GB"/>
        </w:rPr>
      </w:pPr>
      <w:r w:rsidRPr="00FF6E4F">
        <w:rPr>
          <w:b/>
          <w:lang w:val="en-GB"/>
        </w:rPr>
        <w:t>(</w:t>
      </w:r>
      <w:r w:rsidR="003251A9" w:rsidRPr="00FF6E4F">
        <w:rPr>
          <w:b/>
          <w:lang w:val="en-GB"/>
        </w:rPr>
        <w:t>a</w:t>
      </w:r>
      <w:r w:rsidRPr="00FF6E4F">
        <w:rPr>
          <w:b/>
          <w:lang w:val="en-GB"/>
        </w:rPr>
        <w:t>)</w:t>
      </w:r>
      <w:r w:rsidR="003251A9" w:rsidRPr="00FF6E4F">
        <w:rPr>
          <w:lang w:val="en-GB"/>
        </w:rPr>
        <w:t xml:space="preserve"> </w:t>
      </w:r>
      <w:r w:rsidRPr="00FF6E4F">
        <w:rPr>
          <w:lang w:val="en-GB"/>
        </w:rPr>
        <w:t>Thirty</w:t>
      </w:r>
      <w:r w:rsidR="001B5F2E">
        <w:rPr>
          <w:lang w:val="en-GB"/>
        </w:rPr>
        <w:t xml:space="preserve"> five</w:t>
      </w:r>
      <w:r w:rsidRPr="00FF6E4F">
        <w:rPr>
          <w:lang w:val="en-GB"/>
        </w:rPr>
        <w:t>-minute-</w:t>
      </w:r>
      <w:r w:rsidR="00E07E53" w:rsidRPr="00FF6E4F">
        <w:rPr>
          <w:lang w:val="en-GB"/>
        </w:rPr>
        <w:t xml:space="preserve">long </w:t>
      </w:r>
      <w:r w:rsidRPr="00FF6E4F">
        <w:rPr>
          <w:lang w:val="en-GB"/>
        </w:rPr>
        <w:t xml:space="preserve">record of </w:t>
      </w:r>
      <w:r w:rsidR="009C3CCE" w:rsidRPr="00FF6E4F">
        <w:rPr>
          <w:lang w:val="en-GB"/>
        </w:rPr>
        <w:t>ADCP</w:t>
      </w:r>
      <w:r w:rsidR="001B5F2E">
        <w:rPr>
          <w:lang w:val="en-GB"/>
        </w:rPr>
        <w:t xml:space="preserve">-measured </w:t>
      </w:r>
      <w:r w:rsidR="00C526C7" w:rsidRPr="00FF6E4F">
        <w:rPr>
          <w:lang w:val="en-GB"/>
        </w:rPr>
        <w:t>velocity and backscatter recorded</w:t>
      </w:r>
      <w:r w:rsidR="009C3CCE" w:rsidRPr="00FF6E4F">
        <w:rPr>
          <w:lang w:val="en-GB"/>
        </w:rPr>
        <w:t xml:space="preserve"> on mooring MS1</w:t>
      </w:r>
      <w:r w:rsidR="00332EEE" w:rsidRPr="00FF6E4F">
        <w:rPr>
          <w:lang w:val="en-GB"/>
        </w:rPr>
        <w:t xml:space="preserve"> during</w:t>
      </w:r>
      <w:r w:rsidR="00E07E53" w:rsidRPr="00FF6E4F">
        <w:rPr>
          <w:lang w:val="en-GB"/>
        </w:rPr>
        <w:t xml:space="preserve"> </w:t>
      </w:r>
      <w:r w:rsidR="00534272" w:rsidRPr="00FF6E4F">
        <w:rPr>
          <w:lang w:val="en-GB"/>
        </w:rPr>
        <w:t xml:space="preserve">the </w:t>
      </w:r>
      <w:r w:rsidR="00136B5F" w:rsidRPr="00FF6E4F">
        <w:rPr>
          <w:lang w:val="en-GB"/>
        </w:rPr>
        <w:t xml:space="preserve">24 </w:t>
      </w:r>
      <w:r w:rsidR="00E07E53" w:rsidRPr="00FF6E4F">
        <w:rPr>
          <w:lang w:val="en-GB"/>
        </w:rPr>
        <w:t>Novembe</w:t>
      </w:r>
      <w:r w:rsidR="00136B5F" w:rsidRPr="00FF6E4F">
        <w:rPr>
          <w:lang w:val="en-GB"/>
        </w:rPr>
        <w:t>r</w:t>
      </w:r>
      <w:r w:rsidR="00E07E53" w:rsidRPr="00FF6E4F">
        <w:rPr>
          <w:lang w:val="en-GB"/>
        </w:rPr>
        <w:t xml:space="preserve"> 2016 </w:t>
      </w:r>
      <w:r w:rsidR="0062348C" w:rsidRPr="00FF6E4F">
        <w:rPr>
          <w:lang w:val="en-GB"/>
        </w:rPr>
        <w:t xml:space="preserve">flow </w:t>
      </w:r>
      <w:r w:rsidR="00E07E53" w:rsidRPr="00FF6E4F">
        <w:rPr>
          <w:lang w:val="en-GB"/>
        </w:rPr>
        <w:t>event</w:t>
      </w:r>
      <w:r w:rsidR="009C3CCE" w:rsidRPr="00FF6E4F">
        <w:rPr>
          <w:lang w:val="en-GB"/>
        </w:rPr>
        <w:t>.</w:t>
      </w:r>
      <w:r w:rsidR="00332EEE" w:rsidRPr="00FF6E4F">
        <w:rPr>
          <w:lang w:val="en-GB"/>
        </w:rPr>
        <w:t xml:space="preserve"> </w:t>
      </w:r>
      <w:r w:rsidR="009C3CCE" w:rsidRPr="00FF6E4F">
        <w:rPr>
          <w:lang w:val="en-GB"/>
        </w:rPr>
        <w:t xml:space="preserve"> </w:t>
      </w:r>
      <w:r w:rsidRPr="00FF6E4F">
        <w:rPr>
          <w:lang w:val="en-GB"/>
        </w:rPr>
        <w:t>(</w:t>
      </w:r>
      <w:r w:rsidR="00332EEE" w:rsidRPr="00FF6E4F">
        <w:rPr>
          <w:b/>
          <w:lang w:val="en-GB"/>
        </w:rPr>
        <w:t>b</w:t>
      </w:r>
      <w:r w:rsidRPr="00FF6E4F">
        <w:rPr>
          <w:b/>
          <w:lang w:val="en-GB"/>
        </w:rPr>
        <w:t>)</w:t>
      </w:r>
      <w:r w:rsidR="00332EEE" w:rsidRPr="00FF6E4F">
        <w:rPr>
          <w:b/>
          <w:lang w:val="en-GB"/>
        </w:rPr>
        <w:t xml:space="preserve"> </w:t>
      </w:r>
      <w:r w:rsidR="00C526C7" w:rsidRPr="00FF6E4F">
        <w:rPr>
          <w:lang w:val="en-GB"/>
        </w:rPr>
        <w:t>Images of a r</w:t>
      </w:r>
      <w:r w:rsidR="00C70A65" w:rsidRPr="00FF6E4F">
        <w:rPr>
          <w:lang w:val="en-GB"/>
        </w:rPr>
        <w:t>ound BED</w:t>
      </w:r>
      <w:r w:rsidR="00C526C7" w:rsidRPr="00FF6E4F">
        <w:rPr>
          <w:lang w:val="en-GB"/>
        </w:rPr>
        <w:t xml:space="preserve"> </w:t>
      </w:r>
      <w:r w:rsidR="00C70A65" w:rsidRPr="00FF6E4F">
        <w:rPr>
          <w:lang w:val="en-GB"/>
        </w:rPr>
        <w:t xml:space="preserve">and </w:t>
      </w:r>
      <w:r w:rsidR="00C526C7" w:rsidRPr="00FF6E4F">
        <w:rPr>
          <w:lang w:val="en-GB"/>
        </w:rPr>
        <w:t xml:space="preserve">the </w:t>
      </w:r>
      <w:r w:rsidR="00281E7A" w:rsidRPr="00FF6E4F">
        <w:rPr>
          <w:lang w:val="en-GB"/>
        </w:rPr>
        <w:t>800</w:t>
      </w:r>
      <w:r w:rsidR="00BF6BE2" w:rsidRPr="00FF6E4F">
        <w:rPr>
          <w:lang w:val="en-GB"/>
        </w:rPr>
        <w:t>-</w:t>
      </w:r>
      <w:r w:rsidR="00C70A65" w:rsidRPr="00FF6E4F">
        <w:rPr>
          <w:lang w:val="en-GB"/>
        </w:rPr>
        <w:t xml:space="preserve">kg tripod frame </w:t>
      </w:r>
      <w:r w:rsidR="00B71A8B" w:rsidRPr="00FF6E4F">
        <w:rPr>
          <w:lang w:val="en-GB"/>
        </w:rPr>
        <w:t>with</w:t>
      </w:r>
      <w:r w:rsidR="00C70A65" w:rsidRPr="00FF6E4F">
        <w:rPr>
          <w:lang w:val="en-GB"/>
        </w:rPr>
        <w:t xml:space="preserve"> BED</w:t>
      </w:r>
      <w:r w:rsidR="00B71A8B" w:rsidRPr="00FF6E4F">
        <w:rPr>
          <w:lang w:val="en-GB"/>
        </w:rPr>
        <w:t>11</w:t>
      </w:r>
      <w:r w:rsidR="00C70A65" w:rsidRPr="00FF6E4F">
        <w:rPr>
          <w:lang w:val="en-GB"/>
        </w:rPr>
        <w:t xml:space="preserve"> and AMT</w:t>
      </w:r>
      <w:r w:rsidR="00B71A8B" w:rsidRPr="00FF6E4F">
        <w:rPr>
          <w:lang w:val="en-GB"/>
        </w:rPr>
        <w:t xml:space="preserve"> </w:t>
      </w:r>
      <w:r w:rsidR="00C70A65" w:rsidRPr="00FF6E4F">
        <w:rPr>
          <w:lang w:val="en-GB"/>
        </w:rPr>
        <w:t xml:space="preserve">attached. Also shown is one foot of the tripod frame, exposed </w:t>
      </w:r>
      <w:r w:rsidR="00FD4A1A" w:rsidRPr="00FF6E4F">
        <w:rPr>
          <w:lang w:val="en-GB"/>
        </w:rPr>
        <w:t xml:space="preserve">above the seafloor </w:t>
      </w:r>
      <w:r w:rsidR="00C70A65" w:rsidRPr="00FF6E4F">
        <w:rPr>
          <w:lang w:val="en-GB"/>
        </w:rPr>
        <w:t>after the event.</w:t>
      </w:r>
      <w:r w:rsidR="00E07E53" w:rsidRPr="00FF6E4F">
        <w:rPr>
          <w:lang w:val="en-GB"/>
        </w:rPr>
        <w:t xml:space="preserve"> </w:t>
      </w:r>
      <w:r w:rsidR="00C70A65" w:rsidRPr="00FF6E4F">
        <w:rPr>
          <w:lang w:val="en-GB"/>
        </w:rPr>
        <w:t xml:space="preserve"> </w:t>
      </w:r>
      <w:r w:rsidRPr="00FF6E4F">
        <w:rPr>
          <w:lang w:val="en-GB"/>
        </w:rPr>
        <w:t>(</w:t>
      </w:r>
      <w:r w:rsidR="00332EEE" w:rsidRPr="00FF6E4F">
        <w:rPr>
          <w:b/>
          <w:lang w:val="en-GB"/>
        </w:rPr>
        <w:t>c</w:t>
      </w:r>
      <w:r w:rsidRPr="00FF6E4F">
        <w:rPr>
          <w:b/>
          <w:lang w:val="en-GB"/>
        </w:rPr>
        <w:t>)</w:t>
      </w:r>
      <w:r w:rsidR="00332EEE" w:rsidRPr="00FF6E4F">
        <w:rPr>
          <w:lang w:val="en-GB"/>
        </w:rPr>
        <w:t xml:space="preserve"> </w:t>
      </w:r>
      <w:r w:rsidR="003832AA" w:rsidRPr="00FF6E4F">
        <w:rPr>
          <w:lang w:val="en-GB"/>
        </w:rPr>
        <w:t>Change</w:t>
      </w:r>
      <w:r w:rsidR="00B71A8B" w:rsidRPr="00FF6E4F">
        <w:rPr>
          <w:lang w:val="en-GB"/>
        </w:rPr>
        <w:t>s</w:t>
      </w:r>
      <w:r w:rsidR="003832AA" w:rsidRPr="00FF6E4F">
        <w:rPr>
          <w:lang w:val="en-GB"/>
        </w:rPr>
        <w:t xml:space="preserve"> in</w:t>
      </w:r>
      <w:r w:rsidR="00C70A65" w:rsidRPr="00FF6E4F">
        <w:rPr>
          <w:lang w:val="en-GB"/>
        </w:rPr>
        <w:t xml:space="preserve"> depth of 6 BED instruments during the </w:t>
      </w:r>
      <w:r w:rsidR="00136B5F" w:rsidRPr="00FF6E4F">
        <w:rPr>
          <w:lang w:val="en-GB"/>
        </w:rPr>
        <w:t xml:space="preserve">24 November 2016 flow </w:t>
      </w:r>
      <w:r w:rsidR="00817E94" w:rsidRPr="00FF6E4F">
        <w:rPr>
          <w:lang w:val="en-GB"/>
        </w:rPr>
        <w:t>event for</w:t>
      </w:r>
      <w:r w:rsidR="0062348C" w:rsidRPr="00FF6E4F">
        <w:rPr>
          <w:lang w:val="en-GB"/>
        </w:rPr>
        <w:t xml:space="preserve"> the same time period shown in </w:t>
      </w:r>
      <w:r w:rsidR="00817E94" w:rsidRPr="00FF6E4F">
        <w:rPr>
          <w:b/>
          <w:bCs/>
          <w:lang w:val="en-GB"/>
        </w:rPr>
        <w:t>a</w:t>
      </w:r>
      <w:r w:rsidR="00C70A65" w:rsidRPr="00FF6E4F">
        <w:rPr>
          <w:lang w:val="en-GB"/>
        </w:rPr>
        <w:t xml:space="preserve">. </w:t>
      </w:r>
      <w:r w:rsidR="00F261E0" w:rsidRPr="00FF6E4F">
        <w:rPr>
          <w:lang w:val="en-GB"/>
        </w:rPr>
        <w:t>D</w:t>
      </w:r>
      <w:r w:rsidR="00BF6BE2" w:rsidRPr="00FF6E4F">
        <w:rPr>
          <w:lang w:val="en-GB"/>
        </w:rPr>
        <w:t xml:space="preserve">otted line </w:t>
      </w:r>
      <w:r w:rsidR="00F261E0" w:rsidRPr="00FF6E4F">
        <w:rPr>
          <w:lang w:val="en-GB"/>
        </w:rPr>
        <w:t>connects initial bed movements</w:t>
      </w:r>
      <w:r w:rsidR="00296749" w:rsidRPr="00FF6E4F">
        <w:rPr>
          <w:lang w:val="en-GB"/>
        </w:rPr>
        <w:t xml:space="preserve">, which are used to calculate the transit velocity through this </w:t>
      </w:r>
      <w:r w:rsidR="00495E7B" w:rsidRPr="00FF6E4F">
        <w:rPr>
          <w:lang w:val="en-GB"/>
        </w:rPr>
        <w:t xml:space="preserve">depth </w:t>
      </w:r>
      <w:r w:rsidR="00296749" w:rsidRPr="00FF6E4F">
        <w:rPr>
          <w:lang w:val="en-GB"/>
        </w:rPr>
        <w:t>interval</w:t>
      </w:r>
      <w:r w:rsidR="00BF6BE2" w:rsidRPr="00FF6E4F">
        <w:rPr>
          <w:lang w:val="en-GB"/>
        </w:rPr>
        <w:t xml:space="preserve">. </w:t>
      </w:r>
      <w:r w:rsidR="003B3BFD" w:rsidRPr="00FF6E4F">
        <w:rPr>
          <w:lang w:val="en-GB"/>
        </w:rPr>
        <w:t>Gr</w:t>
      </w:r>
      <w:r w:rsidR="001517EC" w:rsidRPr="00FF6E4F">
        <w:rPr>
          <w:lang w:val="en-GB"/>
        </w:rPr>
        <w:t>e</w:t>
      </w:r>
      <w:r w:rsidR="003B3BFD" w:rsidRPr="00FF6E4F">
        <w:rPr>
          <w:lang w:val="en-GB"/>
        </w:rPr>
        <w:t>y area</w:t>
      </w:r>
      <w:r w:rsidR="00817E94" w:rsidRPr="00FF6E4F">
        <w:rPr>
          <w:lang w:val="en-GB"/>
        </w:rPr>
        <w:t xml:space="preserve"> </w:t>
      </w:r>
      <w:r w:rsidR="0062348C" w:rsidRPr="00FF6E4F">
        <w:rPr>
          <w:lang w:val="en-GB"/>
        </w:rPr>
        <w:t xml:space="preserve">in </w:t>
      </w:r>
      <w:r w:rsidR="0062348C" w:rsidRPr="00FF6E4F">
        <w:rPr>
          <w:b/>
          <w:bCs/>
          <w:lang w:val="en-GB"/>
        </w:rPr>
        <w:t>a</w:t>
      </w:r>
      <w:r w:rsidR="0062348C" w:rsidRPr="00FF6E4F">
        <w:rPr>
          <w:lang w:val="en-GB"/>
        </w:rPr>
        <w:t xml:space="preserve"> and </w:t>
      </w:r>
      <w:r w:rsidR="00817E94" w:rsidRPr="00FF6E4F">
        <w:rPr>
          <w:b/>
          <w:bCs/>
          <w:lang w:val="en-GB"/>
        </w:rPr>
        <w:t>b</w:t>
      </w:r>
      <w:r w:rsidR="003B3BFD" w:rsidRPr="00FF6E4F">
        <w:rPr>
          <w:lang w:val="en-GB"/>
        </w:rPr>
        <w:t xml:space="preserve"> indicates period when all six instruments were moving</w:t>
      </w:r>
      <w:r w:rsidR="00817E94" w:rsidRPr="00FF6E4F">
        <w:rPr>
          <w:lang w:val="en-GB"/>
        </w:rPr>
        <w:t xml:space="preserve"> simultaneously</w:t>
      </w:r>
      <w:r w:rsidR="003B3BFD" w:rsidRPr="00FF6E4F">
        <w:rPr>
          <w:lang w:val="en-GB"/>
        </w:rPr>
        <w:t xml:space="preserve">. </w:t>
      </w:r>
      <w:r w:rsidR="00E07E53" w:rsidRPr="00FF6E4F">
        <w:rPr>
          <w:lang w:val="en-GB"/>
        </w:rPr>
        <w:t xml:space="preserve"> </w:t>
      </w:r>
      <w:r w:rsidRPr="00FF6E4F">
        <w:rPr>
          <w:lang w:val="en-GB"/>
        </w:rPr>
        <w:t>(</w:t>
      </w:r>
      <w:r w:rsidR="00332EEE" w:rsidRPr="00FF6E4F">
        <w:rPr>
          <w:b/>
          <w:lang w:val="en-GB"/>
        </w:rPr>
        <w:t>d</w:t>
      </w:r>
      <w:r w:rsidRPr="00FF6E4F">
        <w:rPr>
          <w:b/>
          <w:lang w:val="en-GB"/>
        </w:rPr>
        <w:t>)</w:t>
      </w:r>
      <w:r w:rsidR="003832AA" w:rsidRPr="00FF6E4F">
        <w:rPr>
          <w:lang w:val="en-GB"/>
        </w:rPr>
        <w:t xml:space="preserve"> Plot</w:t>
      </w:r>
      <w:r w:rsidR="00C70A65" w:rsidRPr="00FF6E4F">
        <w:rPr>
          <w:lang w:val="en-GB"/>
        </w:rPr>
        <w:t xml:space="preserve"> of depth and temperature versus time </w:t>
      </w:r>
      <w:r w:rsidR="00B71A8B" w:rsidRPr="00FF6E4F">
        <w:rPr>
          <w:lang w:val="en-GB"/>
        </w:rPr>
        <w:t>from the</w:t>
      </w:r>
      <w:r w:rsidR="00C70A65" w:rsidRPr="00FF6E4F">
        <w:rPr>
          <w:lang w:val="en-GB"/>
        </w:rPr>
        <w:t xml:space="preserve"> AMT</w:t>
      </w:r>
      <w:r w:rsidR="00FE2C69" w:rsidRPr="00FF6E4F">
        <w:rPr>
          <w:lang w:val="en-GB"/>
        </w:rPr>
        <w:t xml:space="preserve"> </w:t>
      </w:r>
      <w:r w:rsidR="00B71A8B" w:rsidRPr="00FF6E4F">
        <w:rPr>
          <w:lang w:val="en-GB"/>
        </w:rPr>
        <w:t>(sampled every 45 minutes)</w:t>
      </w:r>
      <w:r w:rsidR="00817E94" w:rsidRPr="00FF6E4F">
        <w:rPr>
          <w:lang w:val="en-GB"/>
        </w:rPr>
        <w:t xml:space="preserve"> during the third deployment (Fig. 3)</w:t>
      </w:r>
      <w:r w:rsidR="00C70A65" w:rsidRPr="00FF6E4F">
        <w:rPr>
          <w:lang w:val="en-GB"/>
        </w:rPr>
        <w:t xml:space="preserve">. </w:t>
      </w:r>
      <w:r w:rsidR="00817E94" w:rsidRPr="00FF6E4F">
        <w:rPr>
          <w:lang w:val="en-GB"/>
        </w:rPr>
        <w:t>The</w:t>
      </w:r>
      <w:r w:rsidR="0062348C" w:rsidRPr="00FF6E4F">
        <w:rPr>
          <w:lang w:val="en-GB"/>
        </w:rPr>
        <w:t xml:space="preserve"> range of water depth shown in </w:t>
      </w:r>
      <w:r w:rsidR="0062348C" w:rsidRPr="00FF6E4F">
        <w:rPr>
          <w:b/>
          <w:bCs/>
          <w:lang w:val="en-GB"/>
        </w:rPr>
        <w:t>c</w:t>
      </w:r>
      <w:r w:rsidR="0062348C" w:rsidRPr="00FF6E4F">
        <w:rPr>
          <w:lang w:val="en-GB"/>
        </w:rPr>
        <w:t xml:space="preserve"> and </w:t>
      </w:r>
      <w:r w:rsidR="0062348C" w:rsidRPr="00FF6E4F">
        <w:rPr>
          <w:b/>
          <w:bCs/>
          <w:lang w:val="en-GB"/>
        </w:rPr>
        <w:t>d</w:t>
      </w:r>
      <w:r w:rsidR="00817E94" w:rsidRPr="00FF6E4F">
        <w:rPr>
          <w:b/>
          <w:bCs/>
          <w:lang w:val="en-GB"/>
        </w:rPr>
        <w:t xml:space="preserve"> </w:t>
      </w:r>
      <w:r w:rsidR="00817E94" w:rsidRPr="00FF6E4F">
        <w:rPr>
          <w:lang w:val="en-GB"/>
        </w:rPr>
        <w:t>are equivalent. The r</w:t>
      </w:r>
      <w:r w:rsidR="00C526C7" w:rsidRPr="00FF6E4F">
        <w:rPr>
          <w:lang w:val="en-GB"/>
        </w:rPr>
        <w:t xml:space="preserve">ed oval indicates </w:t>
      </w:r>
      <w:r w:rsidR="00817E94" w:rsidRPr="00FF6E4F">
        <w:rPr>
          <w:lang w:val="en-GB"/>
        </w:rPr>
        <w:t>the</w:t>
      </w:r>
      <w:r w:rsidR="00C526C7" w:rsidRPr="00FF6E4F">
        <w:rPr>
          <w:lang w:val="en-GB"/>
        </w:rPr>
        <w:t xml:space="preserve"> time </w:t>
      </w:r>
      <w:r w:rsidR="00E07E53" w:rsidRPr="00FF6E4F">
        <w:rPr>
          <w:lang w:val="en-GB"/>
        </w:rPr>
        <w:t xml:space="preserve">interval </w:t>
      </w:r>
      <w:r w:rsidR="00C526C7" w:rsidRPr="00FF6E4F">
        <w:rPr>
          <w:lang w:val="en-GB"/>
        </w:rPr>
        <w:t xml:space="preserve">shown in </w:t>
      </w:r>
      <w:r w:rsidR="00C526C7" w:rsidRPr="00FF6E4F">
        <w:rPr>
          <w:b/>
          <w:lang w:val="en-GB"/>
        </w:rPr>
        <w:t>c</w:t>
      </w:r>
      <w:r w:rsidR="00C526C7" w:rsidRPr="00FF6E4F">
        <w:rPr>
          <w:lang w:val="en-GB"/>
        </w:rPr>
        <w:t>.</w:t>
      </w:r>
    </w:p>
    <w:p w14:paraId="0EC6C625" w14:textId="77777777" w:rsidR="0083397C" w:rsidRPr="00FF6E4F" w:rsidRDefault="0083397C" w:rsidP="00802ED0">
      <w:pPr>
        <w:rPr>
          <w:lang w:val="en-GB"/>
        </w:rPr>
      </w:pPr>
    </w:p>
    <w:p w14:paraId="1022C984" w14:textId="12D64A95" w:rsidR="00D71E9C" w:rsidRPr="00FF6E4F" w:rsidRDefault="00C526C7" w:rsidP="001A5500">
      <w:pPr>
        <w:rPr>
          <w:lang w:val="en-GB"/>
        </w:rPr>
      </w:pPr>
      <w:r w:rsidRPr="00FF6E4F">
        <w:rPr>
          <w:noProof/>
        </w:rPr>
        <w:lastRenderedPageBreak/>
        <w:drawing>
          <wp:inline distT="0" distB="0" distL="0" distR="0" wp14:anchorId="6BA84FB2" wp14:editId="4935A334">
            <wp:extent cx="4225550" cy="363343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_Map_Shallow_AUV_Difference_Jan_15_2016.pdf"/>
                    <pic:cNvPicPr/>
                  </pic:nvPicPr>
                  <pic:blipFill rotWithShape="1">
                    <a:blip r:embed="rId12"/>
                    <a:srcRect r="315" b="33765"/>
                    <a:stretch/>
                  </pic:blipFill>
                  <pic:spPr bwMode="auto">
                    <a:xfrm>
                      <a:off x="0" y="0"/>
                      <a:ext cx="4227847" cy="3635409"/>
                    </a:xfrm>
                    <a:prstGeom prst="rect">
                      <a:avLst/>
                    </a:prstGeom>
                    <a:ln>
                      <a:noFill/>
                    </a:ln>
                    <a:extLst>
                      <a:ext uri="{53640926-AAD7-44D8-BBD7-CCE9431645EC}">
                        <a14:shadowObscured xmlns:a14="http://schemas.microsoft.com/office/drawing/2010/main"/>
                      </a:ext>
                    </a:extLst>
                  </pic:spPr>
                </pic:pic>
              </a:graphicData>
            </a:graphic>
          </wp:inline>
        </w:drawing>
      </w:r>
    </w:p>
    <w:p w14:paraId="60C7D7AA" w14:textId="77777777" w:rsidR="00D71E9C" w:rsidRPr="00FF6E4F" w:rsidRDefault="00D71E9C" w:rsidP="001A5500">
      <w:pPr>
        <w:rPr>
          <w:lang w:val="en-GB"/>
        </w:rPr>
      </w:pPr>
    </w:p>
    <w:p w14:paraId="44B45046" w14:textId="77777777" w:rsidR="006E0CC4" w:rsidRPr="00FF6E4F" w:rsidRDefault="00F169A8" w:rsidP="001A5500">
      <w:pPr>
        <w:rPr>
          <w:lang w:val="en-GB"/>
        </w:rPr>
      </w:pPr>
      <w:r w:rsidRPr="00FF6E4F">
        <w:rPr>
          <w:lang w:val="en-GB"/>
        </w:rPr>
        <w:t>Figure 5</w:t>
      </w:r>
      <w:r w:rsidR="000F0C3D" w:rsidRPr="00FF6E4F">
        <w:rPr>
          <w:lang w:val="en-GB"/>
        </w:rPr>
        <w:t>.</w:t>
      </w:r>
      <w:r w:rsidRPr="00FF6E4F">
        <w:rPr>
          <w:lang w:val="en-GB"/>
        </w:rPr>
        <w:t xml:space="preserve"> </w:t>
      </w:r>
      <w:r w:rsidR="00D35B2C" w:rsidRPr="00FF6E4F">
        <w:rPr>
          <w:lang w:val="en-GB"/>
        </w:rPr>
        <w:t xml:space="preserve"> </w:t>
      </w:r>
      <w:r w:rsidR="005025CF" w:rsidRPr="00FF6E4F">
        <w:rPr>
          <w:b/>
          <w:lang w:val="en-GB"/>
        </w:rPr>
        <w:t xml:space="preserve">Repeat mapping </w:t>
      </w:r>
      <w:r w:rsidR="00F33B8D" w:rsidRPr="00FF6E4F">
        <w:rPr>
          <w:b/>
          <w:lang w:val="en-GB"/>
        </w:rPr>
        <w:t>shows changes in canyon floor morphology.</w:t>
      </w:r>
      <w:r w:rsidR="00F33B8D" w:rsidRPr="00FF6E4F">
        <w:rPr>
          <w:lang w:val="en-GB"/>
        </w:rPr>
        <w:t xml:space="preserve"> </w:t>
      </w:r>
    </w:p>
    <w:p w14:paraId="0ADBC09A" w14:textId="5A3169C6" w:rsidR="001A5500" w:rsidRPr="00FF6E4F" w:rsidRDefault="00133FA4" w:rsidP="001A5500">
      <w:pPr>
        <w:rPr>
          <w:lang w:val="en-GB"/>
        </w:rPr>
      </w:pPr>
      <w:r w:rsidRPr="00FF6E4F">
        <w:rPr>
          <w:lang w:val="en-GB"/>
        </w:rPr>
        <w:t>(</w:t>
      </w:r>
      <w:r w:rsidRPr="00FF6E4F">
        <w:rPr>
          <w:b/>
          <w:lang w:val="en-GB"/>
        </w:rPr>
        <w:t>a</w:t>
      </w:r>
      <w:r w:rsidRPr="00FF6E4F">
        <w:rPr>
          <w:lang w:val="en-GB"/>
        </w:rPr>
        <w:t>) B</w:t>
      </w:r>
      <w:r w:rsidR="00F169A8" w:rsidRPr="00FF6E4F">
        <w:rPr>
          <w:lang w:val="en-GB"/>
        </w:rPr>
        <w:t xml:space="preserve">athymetric maps for the upper canyon collected </w:t>
      </w:r>
      <w:r w:rsidRPr="00FF6E4F">
        <w:rPr>
          <w:lang w:val="en-GB"/>
        </w:rPr>
        <w:t xml:space="preserve">with an Autonomous Underwater Vehicle between 42 to 540 m water depths </w:t>
      </w:r>
      <w:r w:rsidR="00F169A8" w:rsidRPr="00FF6E4F">
        <w:rPr>
          <w:lang w:val="en-GB"/>
        </w:rPr>
        <w:t xml:space="preserve">on </w:t>
      </w:r>
      <w:r w:rsidR="00136B5F" w:rsidRPr="00FF6E4F">
        <w:rPr>
          <w:lang w:val="en-GB"/>
        </w:rPr>
        <w:t xml:space="preserve">4 </w:t>
      </w:r>
      <w:r w:rsidR="00F169A8" w:rsidRPr="00FF6E4F">
        <w:rPr>
          <w:lang w:val="en-GB"/>
        </w:rPr>
        <w:t>Nov</w:t>
      </w:r>
      <w:r w:rsidR="00F37722" w:rsidRPr="00FF6E4F">
        <w:rPr>
          <w:lang w:val="en-GB"/>
        </w:rPr>
        <w:t>ember</w:t>
      </w:r>
      <w:r w:rsidR="00F169A8" w:rsidRPr="00FF6E4F">
        <w:rPr>
          <w:lang w:val="en-GB"/>
        </w:rPr>
        <w:t xml:space="preserve"> 2015 and </w:t>
      </w:r>
      <w:r w:rsidR="006E0CC4" w:rsidRPr="00FF6E4F">
        <w:rPr>
          <w:lang w:val="en-GB"/>
        </w:rPr>
        <w:t>(</w:t>
      </w:r>
      <w:r w:rsidR="006E0CC4" w:rsidRPr="00FF6E4F">
        <w:rPr>
          <w:b/>
          <w:bCs/>
          <w:lang w:val="en-GB"/>
        </w:rPr>
        <w:t>b</w:t>
      </w:r>
      <w:r w:rsidR="006E0CC4" w:rsidRPr="00FF6E4F">
        <w:rPr>
          <w:lang w:val="en-GB"/>
        </w:rPr>
        <w:t xml:space="preserve">) on </w:t>
      </w:r>
      <w:r w:rsidR="00136B5F" w:rsidRPr="00FF6E4F">
        <w:rPr>
          <w:lang w:val="en-GB"/>
        </w:rPr>
        <w:t xml:space="preserve">28 </w:t>
      </w:r>
      <w:r w:rsidR="00F169A8" w:rsidRPr="00FF6E4F">
        <w:rPr>
          <w:lang w:val="en-GB"/>
        </w:rPr>
        <w:t>January 2016</w:t>
      </w:r>
      <w:r w:rsidR="00E07E53" w:rsidRPr="00FF6E4F">
        <w:rPr>
          <w:lang w:val="en-GB"/>
        </w:rPr>
        <w:t xml:space="preserve"> </w:t>
      </w:r>
      <w:r w:rsidR="00F33B8D" w:rsidRPr="00FF6E4F">
        <w:rPr>
          <w:lang w:val="en-GB"/>
        </w:rPr>
        <w:t>(Fig. 1)</w:t>
      </w:r>
      <w:r w:rsidR="00F169A8" w:rsidRPr="00FF6E4F">
        <w:rPr>
          <w:lang w:val="en-GB"/>
        </w:rPr>
        <w:t xml:space="preserve">. Initial </w:t>
      </w:r>
      <w:r w:rsidR="00883CCB" w:rsidRPr="00FF6E4F">
        <w:rPr>
          <w:lang w:val="en-GB"/>
        </w:rPr>
        <w:t xml:space="preserve">and final </w:t>
      </w:r>
      <w:r w:rsidR="00F169A8" w:rsidRPr="00FF6E4F">
        <w:rPr>
          <w:lang w:val="en-GB"/>
        </w:rPr>
        <w:t xml:space="preserve">positions of instruments </w:t>
      </w:r>
      <w:r w:rsidR="005025CF" w:rsidRPr="00FF6E4F">
        <w:rPr>
          <w:lang w:val="en-GB"/>
        </w:rPr>
        <w:t xml:space="preserve">that </w:t>
      </w:r>
      <w:r w:rsidR="00F169A8" w:rsidRPr="00FF6E4F">
        <w:rPr>
          <w:lang w:val="en-GB"/>
        </w:rPr>
        <w:t xml:space="preserve">moved on </w:t>
      </w:r>
      <w:r w:rsidR="00136B5F" w:rsidRPr="00FF6E4F">
        <w:rPr>
          <w:lang w:val="en-GB"/>
        </w:rPr>
        <w:t xml:space="preserve">15 </w:t>
      </w:r>
      <w:r w:rsidR="00F169A8" w:rsidRPr="00FF6E4F">
        <w:rPr>
          <w:lang w:val="en-GB"/>
        </w:rPr>
        <w:t>January</w:t>
      </w:r>
      <w:r w:rsidR="00136B5F" w:rsidRPr="00FF6E4F">
        <w:rPr>
          <w:lang w:val="en-GB"/>
        </w:rPr>
        <w:t xml:space="preserve"> </w:t>
      </w:r>
      <w:r w:rsidR="00E27A4C" w:rsidRPr="00FF6E4F">
        <w:rPr>
          <w:lang w:val="en-GB"/>
        </w:rPr>
        <w:t>2016</w:t>
      </w:r>
      <w:r w:rsidR="005025CF" w:rsidRPr="00FF6E4F">
        <w:rPr>
          <w:lang w:val="en-GB"/>
        </w:rPr>
        <w:t xml:space="preserve"> </w:t>
      </w:r>
      <w:r w:rsidR="00F169A8" w:rsidRPr="00FF6E4F">
        <w:rPr>
          <w:lang w:val="en-GB"/>
        </w:rPr>
        <w:t xml:space="preserve">are also shown in </w:t>
      </w:r>
      <w:r w:rsidR="00E07E53" w:rsidRPr="00FF6E4F">
        <w:rPr>
          <w:b/>
          <w:lang w:val="en-GB"/>
        </w:rPr>
        <w:t>a</w:t>
      </w:r>
      <w:r w:rsidR="00E07E53" w:rsidRPr="00FF6E4F">
        <w:rPr>
          <w:lang w:val="en-GB"/>
        </w:rPr>
        <w:t xml:space="preserve"> </w:t>
      </w:r>
      <w:r w:rsidR="00F169A8" w:rsidRPr="00FF6E4F">
        <w:rPr>
          <w:lang w:val="en-GB"/>
        </w:rPr>
        <w:t xml:space="preserve">and </w:t>
      </w:r>
      <w:r w:rsidR="00E07E53" w:rsidRPr="00FF6E4F">
        <w:rPr>
          <w:b/>
          <w:lang w:val="en-GB"/>
        </w:rPr>
        <w:t>b</w:t>
      </w:r>
      <w:r w:rsidR="00E07E53" w:rsidRPr="00FF6E4F">
        <w:rPr>
          <w:lang w:val="en-GB"/>
        </w:rPr>
        <w:t xml:space="preserve"> </w:t>
      </w:r>
      <w:r w:rsidR="00F169A8" w:rsidRPr="00FF6E4F">
        <w:rPr>
          <w:lang w:val="en-GB"/>
        </w:rPr>
        <w:t xml:space="preserve">respectively. </w:t>
      </w:r>
      <w:r w:rsidRPr="00FF6E4F">
        <w:rPr>
          <w:lang w:val="en-GB"/>
        </w:rPr>
        <w:t>(</w:t>
      </w:r>
      <w:r w:rsidR="00E07E53" w:rsidRPr="00FF6E4F">
        <w:rPr>
          <w:b/>
          <w:lang w:val="en-GB"/>
        </w:rPr>
        <w:t>c</w:t>
      </w:r>
      <w:r w:rsidRPr="00FF6E4F">
        <w:rPr>
          <w:b/>
          <w:lang w:val="en-GB"/>
        </w:rPr>
        <w:t>)</w:t>
      </w:r>
      <w:r w:rsidR="00E07E53" w:rsidRPr="00FF6E4F">
        <w:rPr>
          <w:lang w:val="en-GB"/>
        </w:rPr>
        <w:t xml:space="preserve"> C</w:t>
      </w:r>
      <w:r w:rsidR="005025CF" w:rsidRPr="00FF6E4F">
        <w:rPr>
          <w:lang w:val="en-GB"/>
        </w:rPr>
        <w:t>hanges in seafloor elevation between surveys</w:t>
      </w:r>
      <w:r w:rsidR="00E07E53" w:rsidRPr="00FF6E4F">
        <w:rPr>
          <w:lang w:val="en-GB"/>
        </w:rPr>
        <w:t xml:space="preserve"> </w:t>
      </w:r>
      <w:r w:rsidR="00E07E53" w:rsidRPr="00FF6E4F">
        <w:rPr>
          <w:b/>
          <w:lang w:val="en-GB"/>
        </w:rPr>
        <w:t xml:space="preserve">a </w:t>
      </w:r>
      <w:r w:rsidR="00E07E53" w:rsidRPr="00FF6E4F">
        <w:rPr>
          <w:lang w:val="en-GB"/>
        </w:rPr>
        <w:t xml:space="preserve">and </w:t>
      </w:r>
      <w:r w:rsidR="00E07E53" w:rsidRPr="00FF6E4F">
        <w:rPr>
          <w:b/>
          <w:lang w:val="en-GB"/>
        </w:rPr>
        <w:t>b</w:t>
      </w:r>
      <w:r w:rsidR="005025CF" w:rsidRPr="00FF6E4F">
        <w:rPr>
          <w:lang w:val="en-GB"/>
        </w:rPr>
        <w:t xml:space="preserve">. </w:t>
      </w:r>
      <w:r w:rsidR="0062348C" w:rsidRPr="00FF6E4F">
        <w:rPr>
          <w:lang w:val="en-GB"/>
        </w:rPr>
        <w:t>(</w:t>
      </w:r>
      <w:r w:rsidR="00AA6A44" w:rsidRPr="00FF6E4F">
        <w:rPr>
          <w:b/>
          <w:bCs/>
          <w:lang w:val="en-GB"/>
        </w:rPr>
        <w:t>X</w:t>
      </w:r>
      <w:r w:rsidR="00AA6A44" w:rsidRPr="00FF6E4F">
        <w:rPr>
          <w:lang w:val="en-GB"/>
        </w:rPr>
        <w:t xml:space="preserve">, </w:t>
      </w:r>
      <w:r w:rsidR="00AA6A44" w:rsidRPr="00FF6E4F">
        <w:rPr>
          <w:b/>
          <w:bCs/>
          <w:lang w:val="en-GB"/>
        </w:rPr>
        <w:t>Y</w:t>
      </w:r>
      <w:r w:rsidR="00AA6A44" w:rsidRPr="00FF6E4F">
        <w:rPr>
          <w:lang w:val="en-GB"/>
        </w:rPr>
        <w:t xml:space="preserve">, and </w:t>
      </w:r>
      <w:r w:rsidR="00AA6A44" w:rsidRPr="00FF6E4F">
        <w:rPr>
          <w:b/>
          <w:bCs/>
          <w:lang w:val="en-GB"/>
        </w:rPr>
        <w:t>Z</w:t>
      </w:r>
      <w:r w:rsidR="0062348C" w:rsidRPr="00FF6E4F">
        <w:rPr>
          <w:lang w:val="en-GB"/>
        </w:rPr>
        <w:t>)</w:t>
      </w:r>
      <w:r w:rsidR="00AA6A44" w:rsidRPr="00FF6E4F">
        <w:rPr>
          <w:lang w:val="en-GB"/>
        </w:rPr>
        <w:t xml:space="preserve"> are </w:t>
      </w:r>
      <w:r w:rsidR="0078473A" w:rsidRPr="00FF6E4F">
        <w:rPr>
          <w:lang w:val="en-GB"/>
        </w:rPr>
        <w:t>enlarged</w:t>
      </w:r>
      <w:r w:rsidR="00AA6A44" w:rsidRPr="00FF6E4F">
        <w:rPr>
          <w:lang w:val="en-GB"/>
        </w:rPr>
        <w:t xml:space="preserve"> sections of</w:t>
      </w:r>
      <w:r w:rsidR="00E07E53" w:rsidRPr="00FF6E4F">
        <w:rPr>
          <w:lang w:val="en-GB"/>
        </w:rPr>
        <w:t xml:space="preserve"> </w:t>
      </w:r>
      <w:r w:rsidR="00E07E53" w:rsidRPr="00FF6E4F">
        <w:rPr>
          <w:b/>
          <w:lang w:val="en-GB"/>
        </w:rPr>
        <w:t>a</w:t>
      </w:r>
      <w:r w:rsidR="00AA6A44" w:rsidRPr="00FF6E4F">
        <w:rPr>
          <w:lang w:val="en-GB"/>
        </w:rPr>
        <w:t xml:space="preserve">, </w:t>
      </w:r>
      <w:r w:rsidR="00E07E53" w:rsidRPr="00FF6E4F">
        <w:rPr>
          <w:b/>
          <w:lang w:val="en-GB"/>
        </w:rPr>
        <w:t>b</w:t>
      </w:r>
      <w:r w:rsidR="00AA6A44" w:rsidRPr="00FF6E4F">
        <w:rPr>
          <w:lang w:val="en-GB"/>
        </w:rPr>
        <w:t xml:space="preserve">, and </w:t>
      </w:r>
      <w:r w:rsidR="00E07E53" w:rsidRPr="00FF6E4F">
        <w:rPr>
          <w:b/>
          <w:lang w:val="en-GB"/>
        </w:rPr>
        <w:t>c</w:t>
      </w:r>
      <w:r w:rsidR="00E07E53" w:rsidRPr="00FF6E4F">
        <w:rPr>
          <w:lang w:val="en-GB"/>
        </w:rPr>
        <w:t xml:space="preserve"> </w:t>
      </w:r>
      <w:r w:rsidR="00AA6A44" w:rsidRPr="00FF6E4F">
        <w:rPr>
          <w:lang w:val="en-GB"/>
        </w:rPr>
        <w:t xml:space="preserve">respectively. </w:t>
      </w:r>
      <w:r w:rsidR="00734E93" w:rsidRPr="00FF6E4F">
        <w:rPr>
          <w:lang w:val="en-GB"/>
        </w:rPr>
        <w:t>CSB- Cres</w:t>
      </w:r>
      <w:r w:rsidR="007453CC" w:rsidRPr="00FF6E4F">
        <w:rPr>
          <w:lang w:val="en-GB"/>
        </w:rPr>
        <w:t>c</w:t>
      </w:r>
      <w:r w:rsidR="00734E93" w:rsidRPr="00FF6E4F">
        <w:rPr>
          <w:lang w:val="en-GB"/>
        </w:rPr>
        <w:t>ent shaped bedform</w:t>
      </w:r>
      <w:r w:rsidR="006E0CC4" w:rsidRPr="00FF6E4F">
        <w:rPr>
          <w:lang w:val="en-GB"/>
        </w:rPr>
        <w:t>s</w:t>
      </w:r>
      <w:r w:rsidR="00734E93" w:rsidRPr="00FF6E4F">
        <w:rPr>
          <w:lang w:val="en-GB"/>
        </w:rPr>
        <w:t>.</w:t>
      </w:r>
    </w:p>
    <w:p w14:paraId="729A14F5" w14:textId="10CA3885" w:rsidR="00BF685B" w:rsidRPr="00FF6E4F" w:rsidRDefault="00D74C52" w:rsidP="001A5500">
      <w:pPr>
        <w:rPr>
          <w:lang w:val="en-GB"/>
        </w:rPr>
      </w:pPr>
      <w:r w:rsidRPr="00FF6E4F">
        <w:rPr>
          <w:noProof/>
        </w:rPr>
        <w:lastRenderedPageBreak/>
        <w:drawing>
          <wp:inline distT="0" distB="0" distL="0" distR="0" wp14:anchorId="066175D4" wp14:editId="2EE87E6F">
            <wp:extent cx="4901712" cy="4159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_FlowCartoonandEvolutionofnanEvent_postAGU.pdf"/>
                    <pic:cNvPicPr/>
                  </pic:nvPicPr>
                  <pic:blipFill rotWithShape="1">
                    <a:blip r:embed="rId13"/>
                    <a:srcRect l="4653" t="8988" r="5066" b="31811"/>
                    <a:stretch/>
                  </pic:blipFill>
                  <pic:spPr bwMode="auto">
                    <a:xfrm>
                      <a:off x="0" y="0"/>
                      <a:ext cx="4901712" cy="4159676"/>
                    </a:xfrm>
                    <a:prstGeom prst="rect">
                      <a:avLst/>
                    </a:prstGeom>
                    <a:ln>
                      <a:noFill/>
                    </a:ln>
                    <a:extLst>
                      <a:ext uri="{53640926-AAD7-44D8-BBD7-CCE9431645EC}">
                        <a14:shadowObscured xmlns:a14="http://schemas.microsoft.com/office/drawing/2010/main"/>
                      </a:ext>
                    </a:extLst>
                  </pic:spPr>
                </pic:pic>
              </a:graphicData>
            </a:graphic>
          </wp:inline>
        </w:drawing>
      </w:r>
    </w:p>
    <w:p w14:paraId="41981E4D" w14:textId="77777777" w:rsidR="00D71E9C" w:rsidRPr="00FF6E4F" w:rsidRDefault="00D71E9C" w:rsidP="001A5500">
      <w:pPr>
        <w:rPr>
          <w:lang w:val="en-GB"/>
        </w:rPr>
      </w:pPr>
    </w:p>
    <w:p w14:paraId="10E2B3C6" w14:textId="64513041" w:rsidR="006E0CC4" w:rsidRPr="00A40FC3" w:rsidRDefault="005639D4" w:rsidP="001A5500">
      <w:pPr>
        <w:rPr>
          <w:lang w:val="en-GB"/>
        </w:rPr>
      </w:pPr>
      <w:r w:rsidRPr="00A40FC3">
        <w:rPr>
          <w:b/>
          <w:lang w:val="en-GB"/>
        </w:rPr>
        <w:t xml:space="preserve">Figure 6. </w:t>
      </w:r>
      <w:r w:rsidR="001A5500" w:rsidRPr="00A40FC3">
        <w:rPr>
          <w:b/>
          <w:lang w:val="en-GB"/>
        </w:rPr>
        <w:t xml:space="preserve">Conceptual drawings of </w:t>
      </w:r>
      <w:r w:rsidR="006E0CC4" w:rsidRPr="00A40FC3">
        <w:rPr>
          <w:b/>
          <w:bCs/>
          <w:lang w:val="en-GB"/>
        </w:rPr>
        <w:t>sediment density flow events</w:t>
      </w:r>
      <w:r w:rsidR="001A5500" w:rsidRPr="00A40FC3">
        <w:rPr>
          <w:b/>
          <w:lang w:val="en-GB"/>
        </w:rPr>
        <w:t xml:space="preserve"> in Monterey Canyon.</w:t>
      </w:r>
      <w:r w:rsidR="001A5500" w:rsidRPr="00A40FC3">
        <w:rPr>
          <w:lang w:val="en-GB"/>
        </w:rPr>
        <w:t xml:space="preserve"> </w:t>
      </w:r>
      <w:r w:rsidR="00E07E53" w:rsidRPr="00A40FC3">
        <w:rPr>
          <w:lang w:val="en-GB"/>
        </w:rPr>
        <w:t xml:space="preserve"> </w:t>
      </w:r>
    </w:p>
    <w:p w14:paraId="164897C6" w14:textId="15B49237" w:rsidR="001A5500" w:rsidRPr="009740A2" w:rsidRDefault="00133FA4" w:rsidP="001A5500">
      <w:r w:rsidRPr="00A40FC3">
        <w:rPr>
          <w:lang w:val="en-GB"/>
        </w:rPr>
        <w:t>(</w:t>
      </w:r>
      <w:r w:rsidR="00E07E53" w:rsidRPr="00A40FC3">
        <w:rPr>
          <w:b/>
          <w:lang w:val="en-GB"/>
        </w:rPr>
        <w:t>a</w:t>
      </w:r>
      <w:r w:rsidRPr="00A40FC3">
        <w:rPr>
          <w:b/>
          <w:lang w:val="en-GB"/>
        </w:rPr>
        <w:t>)</w:t>
      </w:r>
      <w:r w:rsidR="00E07E53" w:rsidRPr="00A40FC3">
        <w:rPr>
          <w:lang w:val="en-GB"/>
        </w:rPr>
        <w:t xml:space="preserve"> </w:t>
      </w:r>
      <w:r w:rsidR="00E200BA" w:rsidRPr="00E200BA">
        <w:rPr>
          <w:color w:val="000000"/>
          <w:shd w:val="clear" w:color="auto" w:fill="FFFFFF"/>
        </w:rPr>
        <w:t>The highest velocities (V</w:t>
      </w:r>
      <w:r w:rsidR="00E200BA" w:rsidRPr="00E200BA">
        <w:rPr>
          <w:color w:val="000000"/>
          <w:shd w:val="clear" w:color="auto" w:fill="FFFFFF"/>
          <w:vertAlign w:val="subscript"/>
        </w:rPr>
        <w:t>1</w:t>
      </w:r>
      <w:r w:rsidR="00E200BA" w:rsidRPr="00E200BA">
        <w:rPr>
          <w:color w:val="000000"/>
          <w:shd w:val="clear" w:color="auto" w:fill="FFFFFF"/>
        </w:rPr>
        <w:t>) occur in a dense basal layer near the flow front. This dense basal layer forms via liquefaction or mechanical erosion of underlying loose-packed sand, and helps to generate trains of crescentic-bedforms.</w:t>
      </w:r>
      <w:r w:rsidR="001A5500" w:rsidRPr="00FF6E4F">
        <w:rPr>
          <w:lang w:val="en-GB"/>
        </w:rPr>
        <w:t xml:space="preserve"> </w:t>
      </w:r>
      <w:r w:rsidRPr="00FF6E4F">
        <w:rPr>
          <w:lang w:val="en-GB"/>
        </w:rPr>
        <w:t>(</w:t>
      </w:r>
      <w:r w:rsidR="00E07E53" w:rsidRPr="00FF6E4F">
        <w:rPr>
          <w:b/>
          <w:lang w:val="en-GB"/>
        </w:rPr>
        <w:t>b</w:t>
      </w:r>
      <w:r w:rsidRPr="00FF6E4F">
        <w:rPr>
          <w:b/>
          <w:lang w:val="en-GB"/>
        </w:rPr>
        <w:t>)</w:t>
      </w:r>
      <w:r w:rsidR="00BD1191" w:rsidRPr="00FF6E4F">
        <w:rPr>
          <w:lang w:val="en-GB"/>
        </w:rPr>
        <w:t xml:space="preserve"> </w:t>
      </w:r>
      <w:r w:rsidR="00E06368" w:rsidRPr="00FF6E4F">
        <w:rPr>
          <w:lang w:val="en-GB"/>
        </w:rPr>
        <w:t xml:space="preserve">Increased turbidity in the water column are </w:t>
      </w:r>
      <w:r w:rsidR="00BD1191" w:rsidRPr="00FF6E4F">
        <w:rPr>
          <w:lang w:val="en-GB"/>
        </w:rPr>
        <w:t xml:space="preserve">coincident with </w:t>
      </w:r>
      <w:r w:rsidR="001A5500" w:rsidRPr="00FF6E4F">
        <w:rPr>
          <w:lang w:val="en-GB"/>
        </w:rPr>
        <w:t xml:space="preserve">slowing of the </w:t>
      </w:r>
      <w:r w:rsidR="00D30CF3" w:rsidRPr="00FF6E4F">
        <w:rPr>
          <w:lang w:val="en-GB"/>
        </w:rPr>
        <w:t xml:space="preserve">remobilized </w:t>
      </w:r>
      <w:r w:rsidR="001A5500" w:rsidRPr="00FF6E4F">
        <w:rPr>
          <w:lang w:val="en-GB"/>
        </w:rPr>
        <w:t xml:space="preserve">layer. </w:t>
      </w:r>
      <w:r w:rsidRPr="00FF6E4F">
        <w:rPr>
          <w:lang w:val="en-GB"/>
        </w:rPr>
        <w:t>(</w:t>
      </w:r>
      <w:r w:rsidR="00E07E53" w:rsidRPr="00FF6E4F">
        <w:rPr>
          <w:b/>
          <w:lang w:val="en-GB"/>
        </w:rPr>
        <w:t>c</w:t>
      </w:r>
      <w:r w:rsidRPr="00FF6E4F">
        <w:rPr>
          <w:lang w:val="en-GB"/>
        </w:rPr>
        <w:t>)</w:t>
      </w:r>
      <w:r w:rsidR="001A5500" w:rsidRPr="00FF6E4F">
        <w:rPr>
          <w:lang w:val="en-GB"/>
        </w:rPr>
        <w:t xml:space="preserve"> </w:t>
      </w:r>
      <w:r w:rsidR="005C7132" w:rsidRPr="00FF6E4F">
        <w:rPr>
          <w:lang w:val="en-GB"/>
        </w:rPr>
        <w:t>T</w:t>
      </w:r>
      <w:r w:rsidR="001A5500" w:rsidRPr="00FF6E4F">
        <w:rPr>
          <w:lang w:val="en-GB"/>
        </w:rPr>
        <w:t>he evolution of a flow as it progresses down canyon</w:t>
      </w:r>
      <w:r w:rsidR="005C7132" w:rsidRPr="00FF6E4F">
        <w:rPr>
          <w:lang w:val="en-GB"/>
        </w:rPr>
        <w:t>.</w:t>
      </w:r>
      <w:r w:rsidR="001A5500" w:rsidRPr="00FF6E4F">
        <w:rPr>
          <w:lang w:val="en-GB"/>
        </w:rPr>
        <w:t xml:space="preserve"> </w:t>
      </w:r>
      <w:r w:rsidR="00066272" w:rsidRPr="00FF6E4F">
        <w:rPr>
          <w:lang w:val="en-GB"/>
        </w:rPr>
        <w:t xml:space="preserve">(Stage </w:t>
      </w:r>
      <w:r w:rsidR="001A5500" w:rsidRPr="00FF6E4F">
        <w:rPr>
          <w:lang w:val="en-GB"/>
        </w:rPr>
        <w:t>1</w:t>
      </w:r>
      <w:r w:rsidR="00066272" w:rsidRPr="00FF6E4F">
        <w:rPr>
          <w:lang w:val="en-GB"/>
        </w:rPr>
        <w:t>)</w:t>
      </w:r>
      <w:r w:rsidR="001A5500" w:rsidRPr="00FF6E4F">
        <w:rPr>
          <w:lang w:val="en-GB"/>
        </w:rPr>
        <w:t xml:space="preserve"> </w:t>
      </w:r>
      <w:r w:rsidR="005C7132" w:rsidRPr="00FF6E4F">
        <w:rPr>
          <w:lang w:val="en-GB"/>
        </w:rPr>
        <w:t>A</w:t>
      </w:r>
      <w:r w:rsidR="001A5500" w:rsidRPr="00FF6E4F">
        <w:rPr>
          <w:lang w:val="en-GB"/>
        </w:rPr>
        <w:t xml:space="preserve"> failure in the canyon floor</w:t>
      </w:r>
      <w:r w:rsidR="005C7132" w:rsidRPr="00FF6E4F">
        <w:rPr>
          <w:lang w:val="en-GB"/>
        </w:rPr>
        <w:t xml:space="preserve"> r</w:t>
      </w:r>
      <w:r w:rsidR="001A5500" w:rsidRPr="00FF6E4F">
        <w:rPr>
          <w:lang w:val="en-GB"/>
        </w:rPr>
        <w:t>esults in the liquefaction of the seafloor at the front of the flow</w:t>
      </w:r>
      <w:r w:rsidR="005C7132" w:rsidRPr="00FF6E4F">
        <w:rPr>
          <w:lang w:val="en-GB"/>
        </w:rPr>
        <w:t>,</w:t>
      </w:r>
      <w:r w:rsidR="001A5500" w:rsidRPr="00FF6E4F">
        <w:rPr>
          <w:lang w:val="en-GB"/>
        </w:rPr>
        <w:t xml:space="preserve"> </w:t>
      </w:r>
      <w:r w:rsidR="00066272" w:rsidRPr="00FF6E4F">
        <w:rPr>
          <w:lang w:val="en-GB"/>
        </w:rPr>
        <w:t>(Stage 2) i</w:t>
      </w:r>
      <w:r w:rsidR="005C7132" w:rsidRPr="00FF6E4F">
        <w:rPr>
          <w:lang w:val="en-GB"/>
        </w:rPr>
        <w:t xml:space="preserve">t </w:t>
      </w:r>
      <w:r w:rsidR="001A5500" w:rsidRPr="00FF6E4F">
        <w:rPr>
          <w:lang w:val="en-GB"/>
        </w:rPr>
        <w:t xml:space="preserve">propagates down-canyon as </w:t>
      </w:r>
      <w:r w:rsidR="00E06368" w:rsidRPr="00FF6E4F">
        <w:rPr>
          <w:lang w:val="en-GB"/>
        </w:rPr>
        <w:t xml:space="preserve">a </w:t>
      </w:r>
      <w:r w:rsidR="001A5500" w:rsidRPr="00FF6E4F">
        <w:rPr>
          <w:lang w:val="en-GB"/>
        </w:rPr>
        <w:t xml:space="preserve">dense </w:t>
      </w:r>
      <w:r w:rsidR="00D84356" w:rsidRPr="00FF6E4F">
        <w:rPr>
          <w:lang w:val="en-GB"/>
        </w:rPr>
        <w:t xml:space="preserve">remobilized </w:t>
      </w:r>
      <w:r w:rsidR="001A5500" w:rsidRPr="00FF6E4F">
        <w:rPr>
          <w:lang w:val="en-GB"/>
        </w:rPr>
        <w:t>layer, (</w:t>
      </w:r>
      <w:r w:rsidR="00066272" w:rsidRPr="00FF6E4F">
        <w:rPr>
          <w:lang w:val="en-GB"/>
        </w:rPr>
        <w:t xml:space="preserve">Stage </w:t>
      </w:r>
      <w:r w:rsidR="001A5500" w:rsidRPr="00FF6E4F">
        <w:rPr>
          <w:lang w:val="en-GB"/>
        </w:rPr>
        <w:t xml:space="preserve">3) </w:t>
      </w:r>
      <w:r w:rsidR="004363E6" w:rsidRPr="00FF6E4F">
        <w:rPr>
          <w:lang w:val="en-GB"/>
        </w:rPr>
        <w:t xml:space="preserve">the </w:t>
      </w:r>
      <w:r w:rsidR="00DC2AF8" w:rsidRPr="00FF6E4F">
        <w:rPr>
          <w:lang w:val="en-GB"/>
        </w:rPr>
        <w:t xml:space="preserve">fast </w:t>
      </w:r>
      <w:r w:rsidR="004363E6" w:rsidRPr="00FF6E4F">
        <w:rPr>
          <w:lang w:val="en-GB"/>
        </w:rPr>
        <w:t xml:space="preserve">flow </w:t>
      </w:r>
      <w:r w:rsidR="001A5500" w:rsidRPr="00FF6E4F">
        <w:rPr>
          <w:lang w:val="en-GB"/>
        </w:rPr>
        <w:t xml:space="preserve">progressively generates an expanding </w:t>
      </w:r>
      <w:r w:rsidR="005C7132" w:rsidRPr="00FF6E4F">
        <w:rPr>
          <w:lang w:val="en-GB"/>
        </w:rPr>
        <w:t xml:space="preserve">dilute </w:t>
      </w:r>
      <w:r w:rsidR="001A5500" w:rsidRPr="00FF6E4F">
        <w:rPr>
          <w:lang w:val="en-GB"/>
        </w:rPr>
        <w:t xml:space="preserve">turbulent </w:t>
      </w:r>
      <w:r w:rsidR="005C7132" w:rsidRPr="00FF6E4F">
        <w:rPr>
          <w:lang w:val="en-GB"/>
        </w:rPr>
        <w:t>cloud</w:t>
      </w:r>
      <w:r w:rsidR="001A5500" w:rsidRPr="00FF6E4F">
        <w:rPr>
          <w:lang w:val="en-GB"/>
        </w:rPr>
        <w:t>, (</w:t>
      </w:r>
      <w:r w:rsidR="00066272" w:rsidRPr="00FF6E4F">
        <w:rPr>
          <w:lang w:val="en-GB"/>
        </w:rPr>
        <w:t xml:space="preserve">Stage </w:t>
      </w:r>
      <w:r w:rsidR="001A5500" w:rsidRPr="00FF6E4F">
        <w:rPr>
          <w:lang w:val="en-GB"/>
        </w:rPr>
        <w:t>4) which continue</w:t>
      </w:r>
      <w:r w:rsidR="009359E7" w:rsidRPr="00FF6E4F">
        <w:rPr>
          <w:lang w:val="en-GB"/>
        </w:rPr>
        <w:t>s</w:t>
      </w:r>
      <w:r w:rsidR="001A5500" w:rsidRPr="00FF6E4F">
        <w:rPr>
          <w:lang w:val="en-GB"/>
        </w:rPr>
        <w:t xml:space="preserve"> as a </w:t>
      </w:r>
      <w:r w:rsidR="00487CEF" w:rsidRPr="00FF6E4F">
        <w:rPr>
          <w:lang w:val="en-GB"/>
        </w:rPr>
        <w:t xml:space="preserve">dilute </w:t>
      </w:r>
      <w:r w:rsidR="001A5500" w:rsidRPr="00FF6E4F">
        <w:rPr>
          <w:lang w:val="en-GB"/>
        </w:rPr>
        <w:t xml:space="preserve">turbidity current. </w:t>
      </w:r>
    </w:p>
    <w:p w14:paraId="30CEF9AE" w14:textId="6584FACD" w:rsidR="00FB004D" w:rsidRPr="00FF6E4F" w:rsidRDefault="00025BC9" w:rsidP="001231DE">
      <w:pPr>
        <w:rPr>
          <w:bCs/>
          <w:lang w:val="en-GB"/>
        </w:rPr>
      </w:pPr>
      <w:r w:rsidRPr="00FF6E4F">
        <w:rPr>
          <w:bCs/>
          <w:noProof/>
        </w:rPr>
        <w:lastRenderedPageBreak/>
        <w:drawing>
          <wp:inline distT="0" distB="0" distL="0" distR="0" wp14:anchorId="399665D0" wp14:editId="307F2E23">
            <wp:extent cx="4066524" cy="3299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7_Nov24_BED_Depths_Deviation.pdf"/>
                    <pic:cNvPicPr/>
                  </pic:nvPicPr>
                  <pic:blipFill rotWithShape="1">
                    <a:blip r:embed="rId14"/>
                    <a:srcRect l="7131" t="4288" r="17204" b="49929"/>
                    <a:stretch/>
                  </pic:blipFill>
                  <pic:spPr bwMode="auto">
                    <a:xfrm>
                      <a:off x="0" y="0"/>
                      <a:ext cx="4083603" cy="3313194"/>
                    </a:xfrm>
                    <a:prstGeom prst="rect">
                      <a:avLst/>
                    </a:prstGeom>
                    <a:ln>
                      <a:noFill/>
                    </a:ln>
                    <a:extLst>
                      <a:ext uri="{53640926-AAD7-44D8-BBD7-CCE9431645EC}">
                        <a14:shadowObscured xmlns:a14="http://schemas.microsoft.com/office/drawing/2010/main"/>
                      </a:ext>
                    </a:extLst>
                  </pic:spPr>
                </pic:pic>
              </a:graphicData>
            </a:graphic>
          </wp:inline>
        </w:drawing>
      </w:r>
    </w:p>
    <w:p w14:paraId="77541913" w14:textId="67E86F24" w:rsidR="006F59A3" w:rsidRPr="00FF6E4F" w:rsidRDefault="006F59A3" w:rsidP="00E94FFA">
      <w:pPr>
        <w:rPr>
          <w:bCs/>
          <w:lang w:val="en-GB"/>
        </w:rPr>
      </w:pPr>
      <w:r w:rsidRPr="00FF6E4F">
        <w:rPr>
          <w:bCs/>
          <w:lang w:val="en-GB"/>
        </w:rPr>
        <w:t xml:space="preserve">Figure 7. </w:t>
      </w:r>
      <w:r w:rsidR="00CE5F2F" w:rsidRPr="00FF6E4F">
        <w:rPr>
          <w:b/>
          <w:lang w:val="en-GB"/>
        </w:rPr>
        <w:t>Movement</w:t>
      </w:r>
      <w:r w:rsidR="0079613A" w:rsidRPr="00FF6E4F">
        <w:rPr>
          <w:b/>
          <w:lang w:val="en-GB"/>
        </w:rPr>
        <w:t xml:space="preserve"> of massive </w:t>
      </w:r>
      <w:r w:rsidR="00137E26" w:rsidRPr="00FF6E4F">
        <w:rPr>
          <w:b/>
          <w:lang w:val="en-GB"/>
        </w:rPr>
        <w:t xml:space="preserve">800 kg </w:t>
      </w:r>
      <w:r w:rsidR="0079613A" w:rsidRPr="00FF6E4F">
        <w:rPr>
          <w:b/>
          <w:lang w:val="en-GB"/>
        </w:rPr>
        <w:t>frame down canyon</w:t>
      </w:r>
      <w:r w:rsidR="00CE5F2F" w:rsidRPr="00FF6E4F">
        <w:rPr>
          <w:b/>
          <w:lang w:val="en-GB"/>
        </w:rPr>
        <w:t xml:space="preserve"> during </w:t>
      </w:r>
      <w:r w:rsidR="001E0B59">
        <w:rPr>
          <w:b/>
          <w:lang w:val="en-GB"/>
        </w:rPr>
        <w:t xml:space="preserve">the </w:t>
      </w:r>
      <w:r w:rsidR="00CE5F2F" w:rsidRPr="00FF6E4F">
        <w:rPr>
          <w:b/>
          <w:lang w:val="en-GB"/>
        </w:rPr>
        <w:t>24 November 2016 event</w:t>
      </w:r>
      <w:r w:rsidR="00137E26" w:rsidRPr="00FF6E4F">
        <w:rPr>
          <w:bCs/>
          <w:lang w:val="en-GB"/>
        </w:rPr>
        <w:t>.</w:t>
      </w:r>
      <w:r w:rsidR="007F0373" w:rsidRPr="00FF6E4F">
        <w:rPr>
          <w:bCs/>
          <w:lang w:val="en-GB"/>
        </w:rPr>
        <w:t xml:space="preserve"> </w:t>
      </w:r>
      <w:r w:rsidR="0079613A" w:rsidRPr="00FF6E4F">
        <w:rPr>
          <w:bCs/>
          <w:lang w:val="en-GB"/>
        </w:rPr>
        <w:t>(</w:t>
      </w:r>
      <w:r w:rsidR="0079613A" w:rsidRPr="00FF6E4F">
        <w:rPr>
          <w:b/>
          <w:bCs/>
          <w:lang w:val="en-GB"/>
        </w:rPr>
        <w:t>a</w:t>
      </w:r>
      <w:r w:rsidR="0079613A" w:rsidRPr="00FF6E4F">
        <w:rPr>
          <w:bCs/>
          <w:lang w:val="en-GB"/>
        </w:rPr>
        <w:t xml:space="preserve">) </w:t>
      </w:r>
      <w:r w:rsidR="0048228E">
        <w:rPr>
          <w:bCs/>
          <w:lang w:val="en-GB"/>
        </w:rPr>
        <w:t>Black</w:t>
      </w:r>
      <w:r w:rsidR="0048228E" w:rsidRPr="00FF6E4F">
        <w:rPr>
          <w:bCs/>
          <w:lang w:val="en-GB"/>
        </w:rPr>
        <w:t xml:space="preserve"> </w:t>
      </w:r>
      <w:r w:rsidR="00F813F9" w:rsidRPr="00FF6E4F">
        <w:rPr>
          <w:bCs/>
          <w:lang w:val="en-GB"/>
        </w:rPr>
        <w:t>line shows depth</w:t>
      </w:r>
      <w:r w:rsidR="0079613A" w:rsidRPr="00FF6E4F">
        <w:rPr>
          <w:bCs/>
          <w:lang w:val="en-GB"/>
        </w:rPr>
        <w:t xml:space="preserve"> (converted from pressure) versus time from BED</w:t>
      </w:r>
      <w:r w:rsidR="007F0373" w:rsidRPr="00FF6E4F">
        <w:rPr>
          <w:bCs/>
          <w:lang w:val="en-GB"/>
        </w:rPr>
        <w:t xml:space="preserve"> </w:t>
      </w:r>
      <w:r w:rsidR="0079613A" w:rsidRPr="00FF6E4F">
        <w:rPr>
          <w:bCs/>
          <w:lang w:val="en-GB"/>
        </w:rPr>
        <w:t xml:space="preserve">11 which was attached to </w:t>
      </w:r>
      <w:r w:rsidR="00A8671C" w:rsidRPr="00FF6E4F">
        <w:rPr>
          <w:bCs/>
          <w:lang w:val="en-GB"/>
        </w:rPr>
        <w:t xml:space="preserve">the </w:t>
      </w:r>
      <w:r w:rsidR="0079613A" w:rsidRPr="00FF6E4F">
        <w:rPr>
          <w:bCs/>
          <w:lang w:val="en-GB"/>
        </w:rPr>
        <w:t xml:space="preserve">800 </w:t>
      </w:r>
      <w:r w:rsidR="00137E26" w:rsidRPr="00FF6E4F">
        <w:rPr>
          <w:bCs/>
          <w:lang w:val="en-GB"/>
        </w:rPr>
        <w:t xml:space="preserve">kg </w:t>
      </w:r>
      <w:r w:rsidR="0079613A" w:rsidRPr="00FF6E4F">
        <w:rPr>
          <w:bCs/>
          <w:lang w:val="en-GB"/>
        </w:rPr>
        <w:t xml:space="preserve">frame </w:t>
      </w:r>
      <w:r w:rsidR="00F813F9" w:rsidRPr="00FF6E4F">
        <w:rPr>
          <w:bCs/>
          <w:lang w:val="en-GB"/>
        </w:rPr>
        <w:t>(AMT/BED11</w:t>
      </w:r>
      <w:r w:rsidR="00A8671C" w:rsidRPr="00FF6E4F">
        <w:rPr>
          <w:bCs/>
          <w:lang w:val="en-GB"/>
        </w:rPr>
        <w:t>; Fig. 4</w:t>
      </w:r>
      <w:r w:rsidR="00F813F9" w:rsidRPr="00FF6E4F">
        <w:rPr>
          <w:bCs/>
          <w:lang w:val="en-GB"/>
        </w:rPr>
        <w:t xml:space="preserve">) </w:t>
      </w:r>
      <w:r w:rsidR="0079613A" w:rsidRPr="00FF6E4F">
        <w:rPr>
          <w:bCs/>
          <w:lang w:val="en-GB"/>
        </w:rPr>
        <w:t xml:space="preserve">during the </w:t>
      </w:r>
      <w:r w:rsidR="00E06368" w:rsidRPr="00FF6E4F">
        <w:rPr>
          <w:bCs/>
          <w:lang w:val="en-GB"/>
        </w:rPr>
        <w:t xml:space="preserve">24 </w:t>
      </w:r>
      <w:r w:rsidR="0079613A" w:rsidRPr="00FF6E4F">
        <w:rPr>
          <w:bCs/>
          <w:lang w:val="en-GB"/>
        </w:rPr>
        <w:t xml:space="preserve">November </w:t>
      </w:r>
      <w:r w:rsidR="0079613A" w:rsidRPr="00FF6E4F">
        <w:rPr>
          <w:lang w:val="en-GB"/>
        </w:rPr>
        <w:t xml:space="preserve">2016 event. </w:t>
      </w:r>
      <w:r w:rsidR="0048228E">
        <w:rPr>
          <w:lang w:val="en-GB"/>
        </w:rPr>
        <w:t>Red</w:t>
      </w:r>
      <w:r w:rsidR="0048228E" w:rsidRPr="00FF6E4F">
        <w:rPr>
          <w:lang w:val="en-GB"/>
        </w:rPr>
        <w:t xml:space="preserve"> </w:t>
      </w:r>
      <w:r w:rsidR="00F813F9" w:rsidRPr="00FF6E4F">
        <w:rPr>
          <w:lang w:val="en-GB"/>
        </w:rPr>
        <w:t>l</w:t>
      </w:r>
      <w:r w:rsidR="0079613A" w:rsidRPr="00FF6E4F">
        <w:rPr>
          <w:lang w:val="en-GB"/>
        </w:rPr>
        <w:t xml:space="preserve">ine segments are polynomial fits to three </w:t>
      </w:r>
      <w:r w:rsidR="00F813F9" w:rsidRPr="00FF6E4F">
        <w:rPr>
          <w:lang w:val="en-GB"/>
        </w:rPr>
        <w:t xml:space="preserve">sections </w:t>
      </w:r>
      <w:r w:rsidR="0079613A" w:rsidRPr="00FF6E4F">
        <w:rPr>
          <w:lang w:val="en-GB"/>
        </w:rPr>
        <w:t xml:space="preserve">of </w:t>
      </w:r>
      <w:r w:rsidR="007B412F" w:rsidRPr="00FF6E4F">
        <w:rPr>
          <w:lang w:val="en-GB"/>
        </w:rPr>
        <w:t xml:space="preserve">these </w:t>
      </w:r>
      <w:r w:rsidR="0079613A" w:rsidRPr="00FF6E4F">
        <w:rPr>
          <w:lang w:val="en-GB"/>
        </w:rPr>
        <w:t xml:space="preserve">data. </w:t>
      </w:r>
      <w:r w:rsidR="00E94FFA" w:rsidRPr="00FF6E4F">
        <w:rPr>
          <w:bCs/>
          <w:lang w:val="en-GB"/>
        </w:rPr>
        <w:t>BED</w:t>
      </w:r>
      <w:r w:rsidR="007F0373" w:rsidRPr="00FF6E4F">
        <w:rPr>
          <w:bCs/>
          <w:lang w:val="en-GB"/>
        </w:rPr>
        <w:t xml:space="preserve"> </w:t>
      </w:r>
      <w:r w:rsidR="00E94FFA" w:rsidRPr="00FF6E4F">
        <w:rPr>
          <w:bCs/>
          <w:lang w:val="en-GB"/>
        </w:rPr>
        <w:t xml:space="preserve">11 </w:t>
      </w:r>
      <w:r w:rsidR="00E94FFA" w:rsidRPr="00FF6E4F">
        <w:rPr>
          <w:lang w:val="en-GB"/>
        </w:rPr>
        <w:t>travelled at an average speed of 4 m s</w:t>
      </w:r>
      <w:r w:rsidR="00E94FFA" w:rsidRPr="00FF6E4F">
        <w:rPr>
          <w:vertAlign w:val="superscript"/>
          <w:lang w:val="en-GB"/>
        </w:rPr>
        <w:t>-1</w:t>
      </w:r>
      <w:r w:rsidR="00E94FFA" w:rsidRPr="00FF6E4F">
        <w:rPr>
          <w:lang w:val="en-GB"/>
        </w:rPr>
        <w:t xml:space="preserve">. </w:t>
      </w:r>
      <w:r w:rsidR="0079613A" w:rsidRPr="00FF6E4F">
        <w:rPr>
          <w:lang w:val="en-GB"/>
        </w:rPr>
        <w:t>(</w:t>
      </w:r>
      <w:r w:rsidR="0079613A" w:rsidRPr="00FF6E4F">
        <w:rPr>
          <w:b/>
          <w:lang w:val="en-GB"/>
        </w:rPr>
        <w:t>b</w:t>
      </w:r>
      <w:r w:rsidR="0079613A" w:rsidRPr="00FF6E4F">
        <w:rPr>
          <w:lang w:val="en-GB"/>
        </w:rPr>
        <w:t xml:space="preserve">) </w:t>
      </w:r>
      <w:r w:rsidR="00296749" w:rsidRPr="00FF6E4F">
        <w:rPr>
          <w:lang w:val="en-GB"/>
        </w:rPr>
        <w:t>D</w:t>
      </w:r>
      <w:r w:rsidR="0079613A" w:rsidRPr="00FF6E4F">
        <w:rPr>
          <w:lang w:val="en-GB"/>
        </w:rPr>
        <w:t>eviation</w:t>
      </w:r>
      <w:r w:rsidR="00296749" w:rsidRPr="00FF6E4F">
        <w:rPr>
          <w:lang w:val="en-GB"/>
        </w:rPr>
        <w:t>s</w:t>
      </w:r>
      <w:r w:rsidR="0048228E">
        <w:rPr>
          <w:lang w:val="en-GB"/>
        </w:rPr>
        <w:t xml:space="preserve"> (blue line) of</w:t>
      </w:r>
      <w:r w:rsidR="00E94FFA" w:rsidRPr="00FF6E4F">
        <w:rPr>
          <w:lang w:val="en-GB"/>
        </w:rPr>
        <w:t xml:space="preserve"> BED</w:t>
      </w:r>
      <w:r w:rsidR="007F0373" w:rsidRPr="00FF6E4F">
        <w:rPr>
          <w:lang w:val="en-GB"/>
        </w:rPr>
        <w:t xml:space="preserve"> </w:t>
      </w:r>
      <w:r w:rsidR="00E94FFA" w:rsidRPr="00FF6E4F">
        <w:rPr>
          <w:lang w:val="en-GB"/>
        </w:rPr>
        <w:t>11 trajectory (</w:t>
      </w:r>
      <w:r w:rsidR="00E94FFA" w:rsidRPr="00FF6E4F">
        <w:rPr>
          <w:b/>
          <w:lang w:val="en-GB"/>
        </w:rPr>
        <w:t>a</w:t>
      </w:r>
      <w:r w:rsidR="007F0373" w:rsidRPr="00FF6E4F">
        <w:rPr>
          <w:lang w:val="en-GB"/>
        </w:rPr>
        <w:t>:</w:t>
      </w:r>
      <w:r w:rsidR="00E94FFA" w:rsidRPr="00FF6E4F">
        <w:rPr>
          <w:lang w:val="en-GB"/>
        </w:rPr>
        <w:t xml:space="preserve"> </w:t>
      </w:r>
      <w:r w:rsidR="0048228E">
        <w:rPr>
          <w:lang w:val="en-GB"/>
        </w:rPr>
        <w:t>black</w:t>
      </w:r>
      <w:r w:rsidR="0048228E" w:rsidRPr="00FF6E4F">
        <w:rPr>
          <w:lang w:val="en-GB"/>
        </w:rPr>
        <w:t xml:space="preserve"> </w:t>
      </w:r>
      <w:r w:rsidR="00E94FFA" w:rsidRPr="00FF6E4F">
        <w:rPr>
          <w:lang w:val="en-GB"/>
        </w:rPr>
        <w:t xml:space="preserve">line) </w:t>
      </w:r>
      <w:r w:rsidR="0048228E">
        <w:rPr>
          <w:lang w:val="en-GB"/>
        </w:rPr>
        <w:t>from</w:t>
      </w:r>
      <w:r w:rsidR="0048228E" w:rsidRPr="00FF6E4F">
        <w:rPr>
          <w:lang w:val="en-GB"/>
        </w:rPr>
        <w:t xml:space="preserve"> </w:t>
      </w:r>
      <w:r w:rsidR="0079613A" w:rsidRPr="00FF6E4F">
        <w:rPr>
          <w:lang w:val="en-GB"/>
        </w:rPr>
        <w:t xml:space="preserve">the </w:t>
      </w:r>
      <w:r w:rsidR="004E5DB9" w:rsidRPr="00FF6E4F">
        <w:rPr>
          <w:lang w:val="en-GB"/>
        </w:rPr>
        <w:t>fitted polynomials</w:t>
      </w:r>
      <w:r w:rsidR="00F813F9" w:rsidRPr="00FF6E4F">
        <w:rPr>
          <w:lang w:val="en-GB"/>
        </w:rPr>
        <w:t xml:space="preserve"> </w:t>
      </w:r>
      <w:r w:rsidR="00E94FFA" w:rsidRPr="00FF6E4F">
        <w:rPr>
          <w:lang w:val="en-GB"/>
        </w:rPr>
        <w:t>(</w:t>
      </w:r>
      <w:r w:rsidR="00E94FFA" w:rsidRPr="00FF6E4F">
        <w:rPr>
          <w:b/>
          <w:lang w:val="en-GB"/>
        </w:rPr>
        <w:t>a</w:t>
      </w:r>
      <w:r w:rsidR="007F0373" w:rsidRPr="00FF6E4F">
        <w:rPr>
          <w:lang w:val="en-GB"/>
        </w:rPr>
        <w:t>:</w:t>
      </w:r>
      <w:r w:rsidR="00E94FFA" w:rsidRPr="00FF6E4F">
        <w:rPr>
          <w:lang w:val="en-GB"/>
        </w:rPr>
        <w:t xml:space="preserve"> </w:t>
      </w:r>
      <w:r w:rsidR="0048228E">
        <w:rPr>
          <w:lang w:val="en-GB"/>
        </w:rPr>
        <w:t>red</w:t>
      </w:r>
      <w:r w:rsidR="0048228E" w:rsidRPr="00FF6E4F">
        <w:rPr>
          <w:lang w:val="en-GB"/>
        </w:rPr>
        <w:t xml:space="preserve"> </w:t>
      </w:r>
      <w:r w:rsidR="00296749" w:rsidRPr="00FF6E4F">
        <w:rPr>
          <w:lang w:val="en-GB"/>
        </w:rPr>
        <w:t>line)</w:t>
      </w:r>
      <w:r w:rsidR="00296749" w:rsidRPr="00FF6E4F">
        <w:rPr>
          <w:b/>
          <w:lang w:val="en-GB"/>
        </w:rPr>
        <w:t xml:space="preserve"> </w:t>
      </w:r>
      <w:r w:rsidR="007F0373" w:rsidRPr="00FF6E4F">
        <w:rPr>
          <w:bCs/>
          <w:lang w:val="en-GB"/>
        </w:rPr>
        <w:t xml:space="preserve">shows </w:t>
      </w:r>
      <w:r w:rsidR="001E0B59">
        <w:rPr>
          <w:bCs/>
          <w:lang w:val="en-GB"/>
        </w:rPr>
        <w:t xml:space="preserve">vertical </w:t>
      </w:r>
      <w:r w:rsidR="007F0373" w:rsidRPr="00FF6E4F">
        <w:rPr>
          <w:bCs/>
          <w:lang w:val="en-GB"/>
        </w:rPr>
        <w:t>oscillations between 1-3 m</w:t>
      </w:r>
      <w:r w:rsidR="00CE5F2F" w:rsidRPr="00FF6E4F">
        <w:rPr>
          <w:bCs/>
          <w:lang w:val="en-GB"/>
        </w:rPr>
        <w:t>.</w:t>
      </w:r>
    </w:p>
    <w:sectPr w:rsidR="006F59A3" w:rsidRPr="00FF6E4F" w:rsidSect="0050415C">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5871C" w14:textId="77777777" w:rsidR="00D802AE" w:rsidRDefault="00D802AE" w:rsidP="00D87C37">
      <w:r>
        <w:separator/>
      </w:r>
    </w:p>
  </w:endnote>
  <w:endnote w:type="continuationSeparator" w:id="0">
    <w:p w14:paraId="6E15D071" w14:textId="77777777" w:rsidR="00D802AE" w:rsidRDefault="00D802AE" w:rsidP="00D8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notTrueType/>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F2425" w14:textId="77777777" w:rsidR="00F15B61" w:rsidRDefault="00F15B61" w:rsidP="00D87C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FFDD06" w14:textId="77777777" w:rsidR="00F15B61" w:rsidRDefault="00F15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BA2D" w14:textId="77777777" w:rsidR="00F15B61" w:rsidRDefault="00F15B61" w:rsidP="00D87C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1580F39" w14:textId="77777777" w:rsidR="00F15B61" w:rsidRDefault="00F15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749" w14:textId="77777777" w:rsidR="00F15B61" w:rsidRDefault="00F15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B068F" w14:textId="77777777" w:rsidR="00D802AE" w:rsidRDefault="00D802AE" w:rsidP="00D87C37">
      <w:r>
        <w:separator/>
      </w:r>
    </w:p>
  </w:footnote>
  <w:footnote w:type="continuationSeparator" w:id="0">
    <w:p w14:paraId="4D89F45E" w14:textId="77777777" w:rsidR="00D802AE" w:rsidRDefault="00D802AE" w:rsidP="00D87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C54CA" w14:textId="77777777" w:rsidR="00F15B61" w:rsidRDefault="00F15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0349" w14:textId="77777777" w:rsidR="00F15B61" w:rsidRDefault="00F15B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6AC7" w14:textId="77777777" w:rsidR="00F15B61" w:rsidRDefault="00F15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C02AF"/>
    <w:multiLevelType w:val="hybridMultilevel"/>
    <w:tmpl w:val="C8609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E0021F3"/>
    <w:multiLevelType w:val="hybridMultilevel"/>
    <w:tmpl w:val="5D14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937EB2"/>
    <w:multiLevelType w:val="hybridMultilevel"/>
    <w:tmpl w:val="9906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E0C31"/>
    <w:multiLevelType w:val="hybridMultilevel"/>
    <w:tmpl w:val="E816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sv-SE" w:vendorID="64" w:dllVersion="0" w:nlCheck="1" w:checkStyle="0"/>
  <w:activeWritingStyle w:appName="MSWord" w:lang="pt-BR" w:vendorID="64" w:dllVersion="4096" w:nlCheck="1" w:checkStyle="0"/>
  <w:activeWritingStyle w:appName="MSWord" w:lang="en-GB" w:vendorID="64" w:dllVersion="6" w:nlCheck="1" w:checkStyle="1"/>
  <w:activeWritingStyle w:appName="MSWord" w:lang="en-US" w:vendorID="64" w:dllVersion="6" w:nlCheck="1" w:checkStyle="1"/>
  <w:activeWritingStyle w:appName="MSWord" w:lang="da-DK" w:vendorID="64" w:dllVersion="4096" w:nlCheck="1" w:checkStyle="0"/>
  <w:activeWritingStyle w:appName="MSWord" w:lang="da-DK" w:vendorID="64" w:dllVersion="0" w:nlCheck="1" w:checkStyle="0"/>
  <w:activeWritingStyle w:appName="MSWord" w:lang="it-IT" w:vendorID="64" w:dllVersion="0" w:nlCheck="1" w:checkStyle="0"/>
  <w:activeWritingStyle w:appName="MSWord" w:lang="sv-SE" w:vendorID="64" w:dllVersion="4096" w:nlCheck="1" w:checkStyle="0"/>
  <w:activeWritingStyle w:appName="MSWord" w:lang="de-DE" w:vendorID="64" w:dllVersion="4096" w:nlCheck="1" w:checkStyle="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2BE"/>
    <w:rsid w:val="000009F1"/>
    <w:rsid w:val="00000EFF"/>
    <w:rsid w:val="00001203"/>
    <w:rsid w:val="000024F4"/>
    <w:rsid w:val="00002E35"/>
    <w:rsid w:val="00003DCF"/>
    <w:rsid w:val="00003E57"/>
    <w:rsid w:val="0000467D"/>
    <w:rsid w:val="0000477A"/>
    <w:rsid w:val="00005DDE"/>
    <w:rsid w:val="000073D2"/>
    <w:rsid w:val="0000748E"/>
    <w:rsid w:val="00010458"/>
    <w:rsid w:val="00012077"/>
    <w:rsid w:val="00012D17"/>
    <w:rsid w:val="00013B77"/>
    <w:rsid w:val="000141BB"/>
    <w:rsid w:val="00015A7E"/>
    <w:rsid w:val="00015B92"/>
    <w:rsid w:val="000161C3"/>
    <w:rsid w:val="00016D89"/>
    <w:rsid w:val="000209C6"/>
    <w:rsid w:val="000211D1"/>
    <w:rsid w:val="000211DA"/>
    <w:rsid w:val="00021F4A"/>
    <w:rsid w:val="000235BA"/>
    <w:rsid w:val="00023932"/>
    <w:rsid w:val="00024CE2"/>
    <w:rsid w:val="000252B1"/>
    <w:rsid w:val="00025BC9"/>
    <w:rsid w:val="0002748B"/>
    <w:rsid w:val="0002753D"/>
    <w:rsid w:val="0002795E"/>
    <w:rsid w:val="0003102E"/>
    <w:rsid w:val="000311A3"/>
    <w:rsid w:val="00031C9A"/>
    <w:rsid w:val="00033FC5"/>
    <w:rsid w:val="00034A26"/>
    <w:rsid w:val="00035119"/>
    <w:rsid w:val="00035BE1"/>
    <w:rsid w:val="00035FD4"/>
    <w:rsid w:val="00037086"/>
    <w:rsid w:val="00037596"/>
    <w:rsid w:val="00037A57"/>
    <w:rsid w:val="0004176A"/>
    <w:rsid w:val="00041A43"/>
    <w:rsid w:val="000431A0"/>
    <w:rsid w:val="00043698"/>
    <w:rsid w:val="00043E4C"/>
    <w:rsid w:val="00044437"/>
    <w:rsid w:val="00044711"/>
    <w:rsid w:val="00044C97"/>
    <w:rsid w:val="00044F3B"/>
    <w:rsid w:val="000453A0"/>
    <w:rsid w:val="000461B3"/>
    <w:rsid w:val="00046806"/>
    <w:rsid w:val="00046B37"/>
    <w:rsid w:val="0004714A"/>
    <w:rsid w:val="00047F57"/>
    <w:rsid w:val="00050981"/>
    <w:rsid w:val="00051978"/>
    <w:rsid w:val="000520B5"/>
    <w:rsid w:val="0005297F"/>
    <w:rsid w:val="0005298C"/>
    <w:rsid w:val="00052A72"/>
    <w:rsid w:val="0005358E"/>
    <w:rsid w:val="000542F3"/>
    <w:rsid w:val="000545AB"/>
    <w:rsid w:val="00054806"/>
    <w:rsid w:val="000549A4"/>
    <w:rsid w:val="00054DE6"/>
    <w:rsid w:val="000550E4"/>
    <w:rsid w:val="00055194"/>
    <w:rsid w:val="000563E6"/>
    <w:rsid w:val="00057B32"/>
    <w:rsid w:val="00057D73"/>
    <w:rsid w:val="00057F05"/>
    <w:rsid w:val="00060529"/>
    <w:rsid w:val="00060CF4"/>
    <w:rsid w:val="00060F01"/>
    <w:rsid w:val="000618DB"/>
    <w:rsid w:val="00061ADC"/>
    <w:rsid w:val="00061D5E"/>
    <w:rsid w:val="000636B3"/>
    <w:rsid w:val="000637A6"/>
    <w:rsid w:val="00064E64"/>
    <w:rsid w:val="000654A3"/>
    <w:rsid w:val="00065FBD"/>
    <w:rsid w:val="00066272"/>
    <w:rsid w:val="0007018B"/>
    <w:rsid w:val="000703DB"/>
    <w:rsid w:val="0007110B"/>
    <w:rsid w:val="000711B5"/>
    <w:rsid w:val="00071B15"/>
    <w:rsid w:val="00072097"/>
    <w:rsid w:val="00072521"/>
    <w:rsid w:val="00075724"/>
    <w:rsid w:val="000762AB"/>
    <w:rsid w:val="00076900"/>
    <w:rsid w:val="0007703D"/>
    <w:rsid w:val="000776CB"/>
    <w:rsid w:val="0007789C"/>
    <w:rsid w:val="00077A36"/>
    <w:rsid w:val="00077A63"/>
    <w:rsid w:val="00077CFA"/>
    <w:rsid w:val="0008162E"/>
    <w:rsid w:val="000819A0"/>
    <w:rsid w:val="000819DB"/>
    <w:rsid w:val="00082C35"/>
    <w:rsid w:val="00083402"/>
    <w:rsid w:val="00083E6D"/>
    <w:rsid w:val="00084110"/>
    <w:rsid w:val="00084236"/>
    <w:rsid w:val="00084E50"/>
    <w:rsid w:val="00085516"/>
    <w:rsid w:val="00086065"/>
    <w:rsid w:val="0008633D"/>
    <w:rsid w:val="00086D80"/>
    <w:rsid w:val="00087843"/>
    <w:rsid w:val="00090740"/>
    <w:rsid w:val="00091478"/>
    <w:rsid w:val="000928A6"/>
    <w:rsid w:val="00092A8C"/>
    <w:rsid w:val="0009434A"/>
    <w:rsid w:val="00094858"/>
    <w:rsid w:val="00094BEF"/>
    <w:rsid w:val="00095F2E"/>
    <w:rsid w:val="00096CB2"/>
    <w:rsid w:val="000970C5"/>
    <w:rsid w:val="00097B64"/>
    <w:rsid w:val="000A0EA4"/>
    <w:rsid w:val="000A1EB3"/>
    <w:rsid w:val="000A514F"/>
    <w:rsid w:val="000A5852"/>
    <w:rsid w:val="000A5F08"/>
    <w:rsid w:val="000A7060"/>
    <w:rsid w:val="000A73DA"/>
    <w:rsid w:val="000A787F"/>
    <w:rsid w:val="000B0140"/>
    <w:rsid w:val="000B03DC"/>
    <w:rsid w:val="000B06CF"/>
    <w:rsid w:val="000B0A57"/>
    <w:rsid w:val="000B1580"/>
    <w:rsid w:val="000B1C9C"/>
    <w:rsid w:val="000B20B6"/>
    <w:rsid w:val="000B2B19"/>
    <w:rsid w:val="000B342A"/>
    <w:rsid w:val="000B35E9"/>
    <w:rsid w:val="000B4A13"/>
    <w:rsid w:val="000B4A8E"/>
    <w:rsid w:val="000B5946"/>
    <w:rsid w:val="000B5998"/>
    <w:rsid w:val="000B5AC4"/>
    <w:rsid w:val="000B6174"/>
    <w:rsid w:val="000B634E"/>
    <w:rsid w:val="000B6F28"/>
    <w:rsid w:val="000B7D65"/>
    <w:rsid w:val="000C219A"/>
    <w:rsid w:val="000C250E"/>
    <w:rsid w:val="000C4996"/>
    <w:rsid w:val="000C5BFF"/>
    <w:rsid w:val="000C6139"/>
    <w:rsid w:val="000C68C0"/>
    <w:rsid w:val="000C6E9A"/>
    <w:rsid w:val="000C7661"/>
    <w:rsid w:val="000C7DE2"/>
    <w:rsid w:val="000C7F76"/>
    <w:rsid w:val="000D0556"/>
    <w:rsid w:val="000D0F7D"/>
    <w:rsid w:val="000D4339"/>
    <w:rsid w:val="000D44B4"/>
    <w:rsid w:val="000D47D8"/>
    <w:rsid w:val="000D4F61"/>
    <w:rsid w:val="000D5AE4"/>
    <w:rsid w:val="000D5C38"/>
    <w:rsid w:val="000D67CC"/>
    <w:rsid w:val="000D718D"/>
    <w:rsid w:val="000D74A9"/>
    <w:rsid w:val="000D79AA"/>
    <w:rsid w:val="000D7B2A"/>
    <w:rsid w:val="000E118A"/>
    <w:rsid w:val="000E1329"/>
    <w:rsid w:val="000E14EA"/>
    <w:rsid w:val="000E1D69"/>
    <w:rsid w:val="000E4730"/>
    <w:rsid w:val="000E5856"/>
    <w:rsid w:val="000E6403"/>
    <w:rsid w:val="000E6682"/>
    <w:rsid w:val="000E6AF7"/>
    <w:rsid w:val="000E6DCB"/>
    <w:rsid w:val="000E7CB7"/>
    <w:rsid w:val="000F053F"/>
    <w:rsid w:val="000F0C3D"/>
    <w:rsid w:val="000F0CB8"/>
    <w:rsid w:val="000F12C7"/>
    <w:rsid w:val="000F1F84"/>
    <w:rsid w:val="000F311E"/>
    <w:rsid w:val="000F3658"/>
    <w:rsid w:val="000F4003"/>
    <w:rsid w:val="000F4D57"/>
    <w:rsid w:val="000F5819"/>
    <w:rsid w:val="000F71F0"/>
    <w:rsid w:val="000F7D6F"/>
    <w:rsid w:val="001006B1"/>
    <w:rsid w:val="00100D92"/>
    <w:rsid w:val="001017A7"/>
    <w:rsid w:val="00102079"/>
    <w:rsid w:val="00102387"/>
    <w:rsid w:val="001023DD"/>
    <w:rsid w:val="00102851"/>
    <w:rsid w:val="00102A57"/>
    <w:rsid w:val="001038E8"/>
    <w:rsid w:val="00103CBB"/>
    <w:rsid w:val="0010497C"/>
    <w:rsid w:val="001050CB"/>
    <w:rsid w:val="001057B7"/>
    <w:rsid w:val="00106C80"/>
    <w:rsid w:val="0010773A"/>
    <w:rsid w:val="00110B90"/>
    <w:rsid w:val="001120F6"/>
    <w:rsid w:val="001129C1"/>
    <w:rsid w:val="00112A5F"/>
    <w:rsid w:val="00113ADB"/>
    <w:rsid w:val="00114504"/>
    <w:rsid w:val="00114D2F"/>
    <w:rsid w:val="00114F9D"/>
    <w:rsid w:val="001157FC"/>
    <w:rsid w:val="00115CF4"/>
    <w:rsid w:val="00116601"/>
    <w:rsid w:val="00117211"/>
    <w:rsid w:val="001214E7"/>
    <w:rsid w:val="00121C8D"/>
    <w:rsid w:val="00122C48"/>
    <w:rsid w:val="001231DE"/>
    <w:rsid w:val="0012390E"/>
    <w:rsid w:val="00123FB9"/>
    <w:rsid w:val="001242A4"/>
    <w:rsid w:val="00124747"/>
    <w:rsid w:val="00125916"/>
    <w:rsid w:val="00125EC3"/>
    <w:rsid w:val="00126D97"/>
    <w:rsid w:val="00130110"/>
    <w:rsid w:val="00130418"/>
    <w:rsid w:val="00131835"/>
    <w:rsid w:val="00131BAD"/>
    <w:rsid w:val="001337B1"/>
    <w:rsid w:val="00133FA4"/>
    <w:rsid w:val="001353EF"/>
    <w:rsid w:val="001364E7"/>
    <w:rsid w:val="00136B5F"/>
    <w:rsid w:val="00137E26"/>
    <w:rsid w:val="0014016C"/>
    <w:rsid w:val="00140700"/>
    <w:rsid w:val="00142533"/>
    <w:rsid w:val="0014316E"/>
    <w:rsid w:val="0014330E"/>
    <w:rsid w:val="00143379"/>
    <w:rsid w:val="001444EA"/>
    <w:rsid w:val="00145412"/>
    <w:rsid w:val="00145876"/>
    <w:rsid w:val="001466DF"/>
    <w:rsid w:val="001475EA"/>
    <w:rsid w:val="00147BB0"/>
    <w:rsid w:val="00147E3D"/>
    <w:rsid w:val="00150AC7"/>
    <w:rsid w:val="001517EC"/>
    <w:rsid w:val="00152F93"/>
    <w:rsid w:val="0015327D"/>
    <w:rsid w:val="0015336A"/>
    <w:rsid w:val="0015477C"/>
    <w:rsid w:val="001551ED"/>
    <w:rsid w:val="00155FD2"/>
    <w:rsid w:val="00156307"/>
    <w:rsid w:val="00157A75"/>
    <w:rsid w:val="00157CF8"/>
    <w:rsid w:val="00157E73"/>
    <w:rsid w:val="00160F2A"/>
    <w:rsid w:val="00161B8A"/>
    <w:rsid w:val="00161ED1"/>
    <w:rsid w:val="00162B5E"/>
    <w:rsid w:val="00162BF7"/>
    <w:rsid w:val="001636C6"/>
    <w:rsid w:val="00163890"/>
    <w:rsid w:val="00165171"/>
    <w:rsid w:val="0016517D"/>
    <w:rsid w:val="001658E8"/>
    <w:rsid w:val="0016621E"/>
    <w:rsid w:val="00167343"/>
    <w:rsid w:val="0016798D"/>
    <w:rsid w:val="001707A1"/>
    <w:rsid w:val="00171BC1"/>
    <w:rsid w:val="001726F5"/>
    <w:rsid w:val="00174563"/>
    <w:rsid w:val="00174594"/>
    <w:rsid w:val="001745A2"/>
    <w:rsid w:val="00174AE0"/>
    <w:rsid w:val="001751CF"/>
    <w:rsid w:val="001757FC"/>
    <w:rsid w:val="00176270"/>
    <w:rsid w:val="0017636C"/>
    <w:rsid w:val="00176B47"/>
    <w:rsid w:val="001771A7"/>
    <w:rsid w:val="001774AF"/>
    <w:rsid w:val="00180146"/>
    <w:rsid w:val="001809EA"/>
    <w:rsid w:val="00181917"/>
    <w:rsid w:val="00181D4E"/>
    <w:rsid w:val="00181D66"/>
    <w:rsid w:val="00181F28"/>
    <w:rsid w:val="00183BBF"/>
    <w:rsid w:val="001843AB"/>
    <w:rsid w:val="00184A77"/>
    <w:rsid w:val="00185777"/>
    <w:rsid w:val="00185D21"/>
    <w:rsid w:val="0018664E"/>
    <w:rsid w:val="0018757C"/>
    <w:rsid w:val="001900FE"/>
    <w:rsid w:val="00191F15"/>
    <w:rsid w:val="001922FA"/>
    <w:rsid w:val="00194A58"/>
    <w:rsid w:val="001956D9"/>
    <w:rsid w:val="00197A66"/>
    <w:rsid w:val="001A0DC9"/>
    <w:rsid w:val="001A1702"/>
    <w:rsid w:val="001A1EA6"/>
    <w:rsid w:val="001A2129"/>
    <w:rsid w:val="001A2A8A"/>
    <w:rsid w:val="001A36D0"/>
    <w:rsid w:val="001A3769"/>
    <w:rsid w:val="001A3E15"/>
    <w:rsid w:val="001A3EA4"/>
    <w:rsid w:val="001A3F65"/>
    <w:rsid w:val="001A3F68"/>
    <w:rsid w:val="001A470B"/>
    <w:rsid w:val="001A4777"/>
    <w:rsid w:val="001A51E1"/>
    <w:rsid w:val="001A5500"/>
    <w:rsid w:val="001A5E05"/>
    <w:rsid w:val="001A5FF9"/>
    <w:rsid w:val="001A6471"/>
    <w:rsid w:val="001A747C"/>
    <w:rsid w:val="001A7B7E"/>
    <w:rsid w:val="001A7C4D"/>
    <w:rsid w:val="001A7F21"/>
    <w:rsid w:val="001B00B8"/>
    <w:rsid w:val="001B05E3"/>
    <w:rsid w:val="001B06B4"/>
    <w:rsid w:val="001B1108"/>
    <w:rsid w:val="001B1A14"/>
    <w:rsid w:val="001B2E27"/>
    <w:rsid w:val="001B3D09"/>
    <w:rsid w:val="001B46AD"/>
    <w:rsid w:val="001B58B8"/>
    <w:rsid w:val="001B5AF2"/>
    <w:rsid w:val="001B5EF9"/>
    <w:rsid w:val="001B5F2E"/>
    <w:rsid w:val="001B6252"/>
    <w:rsid w:val="001B665F"/>
    <w:rsid w:val="001B6EE2"/>
    <w:rsid w:val="001B7194"/>
    <w:rsid w:val="001B71D1"/>
    <w:rsid w:val="001B75F7"/>
    <w:rsid w:val="001C01A3"/>
    <w:rsid w:val="001C0A9A"/>
    <w:rsid w:val="001C1366"/>
    <w:rsid w:val="001C155D"/>
    <w:rsid w:val="001C177A"/>
    <w:rsid w:val="001C2192"/>
    <w:rsid w:val="001C307E"/>
    <w:rsid w:val="001C3D70"/>
    <w:rsid w:val="001C484F"/>
    <w:rsid w:val="001C5AAA"/>
    <w:rsid w:val="001C78CB"/>
    <w:rsid w:val="001D0D1C"/>
    <w:rsid w:val="001D20AA"/>
    <w:rsid w:val="001D487E"/>
    <w:rsid w:val="001D508B"/>
    <w:rsid w:val="001D5A32"/>
    <w:rsid w:val="001D6535"/>
    <w:rsid w:val="001D7178"/>
    <w:rsid w:val="001D738E"/>
    <w:rsid w:val="001D78DC"/>
    <w:rsid w:val="001D7DF0"/>
    <w:rsid w:val="001E0B59"/>
    <w:rsid w:val="001E148F"/>
    <w:rsid w:val="001E426B"/>
    <w:rsid w:val="001E4607"/>
    <w:rsid w:val="001E4CE1"/>
    <w:rsid w:val="001E5344"/>
    <w:rsid w:val="001E651A"/>
    <w:rsid w:val="001E672F"/>
    <w:rsid w:val="001E7B07"/>
    <w:rsid w:val="001F0655"/>
    <w:rsid w:val="001F0948"/>
    <w:rsid w:val="001F1040"/>
    <w:rsid w:val="001F1325"/>
    <w:rsid w:val="001F15F7"/>
    <w:rsid w:val="001F1CF0"/>
    <w:rsid w:val="001F2C39"/>
    <w:rsid w:val="001F2E02"/>
    <w:rsid w:val="001F30B8"/>
    <w:rsid w:val="001F4F9F"/>
    <w:rsid w:val="001F5B99"/>
    <w:rsid w:val="001F662D"/>
    <w:rsid w:val="001F7AFF"/>
    <w:rsid w:val="001F7E7E"/>
    <w:rsid w:val="00200014"/>
    <w:rsid w:val="00200C32"/>
    <w:rsid w:val="00200F74"/>
    <w:rsid w:val="00201F17"/>
    <w:rsid w:val="002030CB"/>
    <w:rsid w:val="0020346B"/>
    <w:rsid w:val="0020480B"/>
    <w:rsid w:val="0020596C"/>
    <w:rsid w:val="002061D6"/>
    <w:rsid w:val="0020688A"/>
    <w:rsid w:val="00210214"/>
    <w:rsid w:val="002106BE"/>
    <w:rsid w:val="00210E8B"/>
    <w:rsid w:val="0021288F"/>
    <w:rsid w:val="0021315A"/>
    <w:rsid w:val="002137B4"/>
    <w:rsid w:val="00213FC8"/>
    <w:rsid w:val="00215A4B"/>
    <w:rsid w:val="00216270"/>
    <w:rsid w:val="002171AC"/>
    <w:rsid w:val="0022097A"/>
    <w:rsid w:val="00221308"/>
    <w:rsid w:val="00221460"/>
    <w:rsid w:val="00221703"/>
    <w:rsid w:val="00221A61"/>
    <w:rsid w:val="00221B4C"/>
    <w:rsid w:val="002222E3"/>
    <w:rsid w:val="002228EC"/>
    <w:rsid w:val="00223460"/>
    <w:rsid w:val="00224E95"/>
    <w:rsid w:val="00225030"/>
    <w:rsid w:val="002251F9"/>
    <w:rsid w:val="00225622"/>
    <w:rsid w:val="002256A6"/>
    <w:rsid w:val="00230B40"/>
    <w:rsid w:val="00230D3E"/>
    <w:rsid w:val="00233055"/>
    <w:rsid w:val="00233303"/>
    <w:rsid w:val="002340F0"/>
    <w:rsid w:val="00234110"/>
    <w:rsid w:val="002345C7"/>
    <w:rsid w:val="00235374"/>
    <w:rsid w:val="00235E7A"/>
    <w:rsid w:val="00236101"/>
    <w:rsid w:val="00237C8F"/>
    <w:rsid w:val="00237F16"/>
    <w:rsid w:val="00240A6B"/>
    <w:rsid w:val="00240ABA"/>
    <w:rsid w:val="00240B85"/>
    <w:rsid w:val="002412D8"/>
    <w:rsid w:val="0024387C"/>
    <w:rsid w:val="0024416E"/>
    <w:rsid w:val="002451DF"/>
    <w:rsid w:val="0024552D"/>
    <w:rsid w:val="00245650"/>
    <w:rsid w:val="002468C1"/>
    <w:rsid w:val="00246E3E"/>
    <w:rsid w:val="00247EF7"/>
    <w:rsid w:val="00251429"/>
    <w:rsid w:val="002519A9"/>
    <w:rsid w:val="002521A6"/>
    <w:rsid w:val="002527B8"/>
    <w:rsid w:val="00254A9F"/>
    <w:rsid w:val="00255C23"/>
    <w:rsid w:val="00256B2C"/>
    <w:rsid w:val="002570E3"/>
    <w:rsid w:val="002572A1"/>
    <w:rsid w:val="00257F5A"/>
    <w:rsid w:val="0026130B"/>
    <w:rsid w:val="002629B7"/>
    <w:rsid w:val="00263532"/>
    <w:rsid w:val="00265D18"/>
    <w:rsid w:val="00271662"/>
    <w:rsid w:val="00272143"/>
    <w:rsid w:val="00272528"/>
    <w:rsid w:val="002725FA"/>
    <w:rsid w:val="00273719"/>
    <w:rsid w:val="00274B1E"/>
    <w:rsid w:val="0027527E"/>
    <w:rsid w:val="00275762"/>
    <w:rsid w:val="00276498"/>
    <w:rsid w:val="00276F3D"/>
    <w:rsid w:val="00277602"/>
    <w:rsid w:val="002809C4"/>
    <w:rsid w:val="00280D92"/>
    <w:rsid w:val="00280F0C"/>
    <w:rsid w:val="00281983"/>
    <w:rsid w:val="00281E7A"/>
    <w:rsid w:val="00282BD6"/>
    <w:rsid w:val="00282BF4"/>
    <w:rsid w:val="00283F0B"/>
    <w:rsid w:val="0028481E"/>
    <w:rsid w:val="00284A32"/>
    <w:rsid w:val="00285F0A"/>
    <w:rsid w:val="00285F38"/>
    <w:rsid w:val="00286D90"/>
    <w:rsid w:val="00290177"/>
    <w:rsid w:val="00290B1A"/>
    <w:rsid w:val="00290CF6"/>
    <w:rsid w:val="00290D0D"/>
    <w:rsid w:val="00290EBF"/>
    <w:rsid w:val="00293C3C"/>
    <w:rsid w:val="00293C80"/>
    <w:rsid w:val="00294650"/>
    <w:rsid w:val="00294C9A"/>
    <w:rsid w:val="0029528F"/>
    <w:rsid w:val="002957D4"/>
    <w:rsid w:val="0029607A"/>
    <w:rsid w:val="00296749"/>
    <w:rsid w:val="002972D1"/>
    <w:rsid w:val="00297BE5"/>
    <w:rsid w:val="002A1865"/>
    <w:rsid w:val="002A2B3A"/>
    <w:rsid w:val="002A3E62"/>
    <w:rsid w:val="002A4914"/>
    <w:rsid w:val="002A4993"/>
    <w:rsid w:val="002A4A64"/>
    <w:rsid w:val="002A4B8D"/>
    <w:rsid w:val="002A4BF8"/>
    <w:rsid w:val="002A5881"/>
    <w:rsid w:val="002A69CF"/>
    <w:rsid w:val="002B1967"/>
    <w:rsid w:val="002B1E16"/>
    <w:rsid w:val="002B1ED5"/>
    <w:rsid w:val="002B1F46"/>
    <w:rsid w:val="002B43FE"/>
    <w:rsid w:val="002B5795"/>
    <w:rsid w:val="002B5C11"/>
    <w:rsid w:val="002B6DEC"/>
    <w:rsid w:val="002B6ED8"/>
    <w:rsid w:val="002C0B4B"/>
    <w:rsid w:val="002C0C1C"/>
    <w:rsid w:val="002C1DE4"/>
    <w:rsid w:val="002C24D6"/>
    <w:rsid w:val="002C2E5C"/>
    <w:rsid w:val="002C3201"/>
    <w:rsid w:val="002C3B8C"/>
    <w:rsid w:val="002C3D2B"/>
    <w:rsid w:val="002C41E7"/>
    <w:rsid w:val="002C764B"/>
    <w:rsid w:val="002D0233"/>
    <w:rsid w:val="002D0990"/>
    <w:rsid w:val="002D0D89"/>
    <w:rsid w:val="002D0E62"/>
    <w:rsid w:val="002D118E"/>
    <w:rsid w:val="002D12EF"/>
    <w:rsid w:val="002D15BC"/>
    <w:rsid w:val="002D177E"/>
    <w:rsid w:val="002D2198"/>
    <w:rsid w:val="002D2F83"/>
    <w:rsid w:val="002D3EBD"/>
    <w:rsid w:val="002D449E"/>
    <w:rsid w:val="002D468F"/>
    <w:rsid w:val="002D499A"/>
    <w:rsid w:val="002D4A4E"/>
    <w:rsid w:val="002D4C9F"/>
    <w:rsid w:val="002D600C"/>
    <w:rsid w:val="002D7622"/>
    <w:rsid w:val="002E1D5D"/>
    <w:rsid w:val="002E1E38"/>
    <w:rsid w:val="002E1E3B"/>
    <w:rsid w:val="002E2546"/>
    <w:rsid w:val="002E30ED"/>
    <w:rsid w:val="002E55C3"/>
    <w:rsid w:val="002E5886"/>
    <w:rsid w:val="002E748D"/>
    <w:rsid w:val="002F03BC"/>
    <w:rsid w:val="002F0440"/>
    <w:rsid w:val="002F0D21"/>
    <w:rsid w:val="002F165F"/>
    <w:rsid w:val="002F20EE"/>
    <w:rsid w:val="002F226B"/>
    <w:rsid w:val="002F3FFB"/>
    <w:rsid w:val="002F4BEC"/>
    <w:rsid w:val="002F5DD8"/>
    <w:rsid w:val="002F60E5"/>
    <w:rsid w:val="002F63AD"/>
    <w:rsid w:val="002F6672"/>
    <w:rsid w:val="002F69E6"/>
    <w:rsid w:val="00301A2A"/>
    <w:rsid w:val="00301CE6"/>
    <w:rsid w:val="00302644"/>
    <w:rsid w:val="00303655"/>
    <w:rsid w:val="00303F2A"/>
    <w:rsid w:val="00306662"/>
    <w:rsid w:val="00307439"/>
    <w:rsid w:val="00307C2F"/>
    <w:rsid w:val="00307C9D"/>
    <w:rsid w:val="00307F37"/>
    <w:rsid w:val="00310066"/>
    <w:rsid w:val="0031086E"/>
    <w:rsid w:val="003118BA"/>
    <w:rsid w:val="00311A22"/>
    <w:rsid w:val="00311B65"/>
    <w:rsid w:val="00312E6E"/>
    <w:rsid w:val="00313ADC"/>
    <w:rsid w:val="00314F6A"/>
    <w:rsid w:val="003152A4"/>
    <w:rsid w:val="0031574E"/>
    <w:rsid w:val="00315E1A"/>
    <w:rsid w:val="00316404"/>
    <w:rsid w:val="0031675F"/>
    <w:rsid w:val="00316A60"/>
    <w:rsid w:val="00317765"/>
    <w:rsid w:val="00320043"/>
    <w:rsid w:val="00320487"/>
    <w:rsid w:val="00320840"/>
    <w:rsid w:val="00320F5C"/>
    <w:rsid w:val="003210D0"/>
    <w:rsid w:val="0032114A"/>
    <w:rsid w:val="00321341"/>
    <w:rsid w:val="00321B02"/>
    <w:rsid w:val="00321D64"/>
    <w:rsid w:val="00321EF1"/>
    <w:rsid w:val="00322517"/>
    <w:rsid w:val="00323ACB"/>
    <w:rsid w:val="0032491E"/>
    <w:rsid w:val="00324AB7"/>
    <w:rsid w:val="00324F2E"/>
    <w:rsid w:val="003251A9"/>
    <w:rsid w:val="00325378"/>
    <w:rsid w:val="003253CC"/>
    <w:rsid w:val="00325437"/>
    <w:rsid w:val="00325628"/>
    <w:rsid w:val="00325DAE"/>
    <w:rsid w:val="00325E56"/>
    <w:rsid w:val="0032714B"/>
    <w:rsid w:val="00327E3F"/>
    <w:rsid w:val="00327F6C"/>
    <w:rsid w:val="003308A0"/>
    <w:rsid w:val="00330989"/>
    <w:rsid w:val="00330C10"/>
    <w:rsid w:val="0033175F"/>
    <w:rsid w:val="00331C0C"/>
    <w:rsid w:val="00332A26"/>
    <w:rsid w:val="00332EEE"/>
    <w:rsid w:val="003343D9"/>
    <w:rsid w:val="00334896"/>
    <w:rsid w:val="00335E40"/>
    <w:rsid w:val="00336262"/>
    <w:rsid w:val="003362CC"/>
    <w:rsid w:val="003365D8"/>
    <w:rsid w:val="003366FB"/>
    <w:rsid w:val="00340702"/>
    <w:rsid w:val="003408EF"/>
    <w:rsid w:val="00341A0D"/>
    <w:rsid w:val="00342CDA"/>
    <w:rsid w:val="003432F3"/>
    <w:rsid w:val="003448B0"/>
    <w:rsid w:val="003448C6"/>
    <w:rsid w:val="00344E40"/>
    <w:rsid w:val="00346753"/>
    <w:rsid w:val="003475C7"/>
    <w:rsid w:val="00347D40"/>
    <w:rsid w:val="003518C4"/>
    <w:rsid w:val="00351919"/>
    <w:rsid w:val="00351A46"/>
    <w:rsid w:val="00351C6D"/>
    <w:rsid w:val="00351E31"/>
    <w:rsid w:val="00352667"/>
    <w:rsid w:val="00352910"/>
    <w:rsid w:val="00352922"/>
    <w:rsid w:val="00352A7A"/>
    <w:rsid w:val="00353BB1"/>
    <w:rsid w:val="00353D50"/>
    <w:rsid w:val="00354B90"/>
    <w:rsid w:val="003567A2"/>
    <w:rsid w:val="003622B2"/>
    <w:rsid w:val="003626A2"/>
    <w:rsid w:val="00363F04"/>
    <w:rsid w:val="0036409F"/>
    <w:rsid w:val="0036419C"/>
    <w:rsid w:val="00364840"/>
    <w:rsid w:val="00364939"/>
    <w:rsid w:val="00364F0F"/>
    <w:rsid w:val="00365329"/>
    <w:rsid w:val="00365CC2"/>
    <w:rsid w:val="0036629F"/>
    <w:rsid w:val="00366A7F"/>
    <w:rsid w:val="00366DEE"/>
    <w:rsid w:val="0036738E"/>
    <w:rsid w:val="003712A0"/>
    <w:rsid w:val="00372F74"/>
    <w:rsid w:val="003733E1"/>
    <w:rsid w:val="00373FEA"/>
    <w:rsid w:val="003740CD"/>
    <w:rsid w:val="003778DE"/>
    <w:rsid w:val="0037794E"/>
    <w:rsid w:val="0038073F"/>
    <w:rsid w:val="00380EEF"/>
    <w:rsid w:val="0038151F"/>
    <w:rsid w:val="00381C89"/>
    <w:rsid w:val="00381DEE"/>
    <w:rsid w:val="00382553"/>
    <w:rsid w:val="00382BE0"/>
    <w:rsid w:val="003832AA"/>
    <w:rsid w:val="0038403B"/>
    <w:rsid w:val="00384CC2"/>
    <w:rsid w:val="00386565"/>
    <w:rsid w:val="00386A58"/>
    <w:rsid w:val="00387A27"/>
    <w:rsid w:val="003900FD"/>
    <w:rsid w:val="00390380"/>
    <w:rsid w:val="00390FB6"/>
    <w:rsid w:val="00391569"/>
    <w:rsid w:val="00391C18"/>
    <w:rsid w:val="00392298"/>
    <w:rsid w:val="0039254D"/>
    <w:rsid w:val="003945E3"/>
    <w:rsid w:val="003956A1"/>
    <w:rsid w:val="00395D8C"/>
    <w:rsid w:val="00396CAE"/>
    <w:rsid w:val="00396DF3"/>
    <w:rsid w:val="00397EB8"/>
    <w:rsid w:val="003A0B40"/>
    <w:rsid w:val="003A13F6"/>
    <w:rsid w:val="003A2772"/>
    <w:rsid w:val="003A417C"/>
    <w:rsid w:val="003A4875"/>
    <w:rsid w:val="003A4BA8"/>
    <w:rsid w:val="003A517D"/>
    <w:rsid w:val="003A53CC"/>
    <w:rsid w:val="003A56EC"/>
    <w:rsid w:val="003A57E9"/>
    <w:rsid w:val="003A6270"/>
    <w:rsid w:val="003A7140"/>
    <w:rsid w:val="003A7B02"/>
    <w:rsid w:val="003A7E06"/>
    <w:rsid w:val="003B067F"/>
    <w:rsid w:val="003B21A1"/>
    <w:rsid w:val="003B2F81"/>
    <w:rsid w:val="003B3528"/>
    <w:rsid w:val="003B386F"/>
    <w:rsid w:val="003B3BBD"/>
    <w:rsid w:val="003B3BFD"/>
    <w:rsid w:val="003B4C32"/>
    <w:rsid w:val="003B50D2"/>
    <w:rsid w:val="003B5401"/>
    <w:rsid w:val="003B5A00"/>
    <w:rsid w:val="003B62C9"/>
    <w:rsid w:val="003B6E82"/>
    <w:rsid w:val="003B7371"/>
    <w:rsid w:val="003B7F51"/>
    <w:rsid w:val="003C007C"/>
    <w:rsid w:val="003C3922"/>
    <w:rsid w:val="003C39C6"/>
    <w:rsid w:val="003C3C05"/>
    <w:rsid w:val="003C46C1"/>
    <w:rsid w:val="003C5228"/>
    <w:rsid w:val="003C55AE"/>
    <w:rsid w:val="003C6C3E"/>
    <w:rsid w:val="003D042F"/>
    <w:rsid w:val="003D10F5"/>
    <w:rsid w:val="003D1B12"/>
    <w:rsid w:val="003D1C03"/>
    <w:rsid w:val="003D284C"/>
    <w:rsid w:val="003D31F1"/>
    <w:rsid w:val="003D40B3"/>
    <w:rsid w:val="003D5D3C"/>
    <w:rsid w:val="003D666C"/>
    <w:rsid w:val="003E02A2"/>
    <w:rsid w:val="003E0BB0"/>
    <w:rsid w:val="003E1B87"/>
    <w:rsid w:val="003E1F3C"/>
    <w:rsid w:val="003E2BB3"/>
    <w:rsid w:val="003E2EC0"/>
    <w:rsid w:val="003E323C"/>
    <w:rsid w:val="003E703B"/>
    <w:rsid w:val="003E7465"/>
    <w:rsid w:val="003F0164"/>
    <w:rsid w:val="003F13FA"/>
    <w:rsid w:val="003F1EF7"/>
    <w:rsid w:val="003F2338"/>
    <w:rsid w:val="003F4A94"/>
    <w:rsid w:val="003F4D94"/>
    <w:rsid w:val="003F63A9"/>
    <w:rsid w:val="003F7908"/>
    <w:rsid w:val="00401B78"/>
    <w:rsid w:val="00401CAE"/>
    <w:rsid w:val="00401E09"/>
    <w:rsid w:val="0040389B"/>
    <w:rsid w:val="004046B3"/>
    <w:rsid w:val="004049C3"/>
    <w:rsid w:val="00404DE2"/>
    <w:rsid w:val="00406B09"/>
    <w:rsid w:val="00406B8F"/>
    <w:rsid w:val="00407E04"/>
    <w:rsid w:val="004110E3"/>
    <w:rsid w:val="00411304"/>
    <w:rsid w:val="00411309"/>
    <w:rsid w:val="004118F3"/>
    <w:rsid w:val="00411F03"/>
    <w:rsid w:val="00412BF0"/>
    <w:rsid w:val="00413DBF"/>
    <w:rsid w:val="0041436F"/>
    <w:rsid w:val="004148D0"/>
    <w:rsid w:val="00414DFD"/>
    <w:rsid w:val="00415782"/>
    <w:rsid w:val="0041649A"/>
    <w:rsid w:val="004168A6"/>
    <w:rsid w:val="00417482"/>
    <w:rsid w:val="004213A1"/>
    <w:rsid w:val="00421F2F"/>
    <w:rsid w:val="004220EA"/>
    <w:rsid w:val="00422337"/>
    <w:rsid w:val="0042265E"/>
    <w:rsid w:val="00422B2A"/>
    <w:rsid w:val="00422BA4"/>
    <w:rsid w:val="0042308F"/>
    <w:rsid w:val="00423C43"/>
    <w:rsid w:val="00423CC7"/>
    <w:rsid w:val="00423F43"/>
    <w:rsid w:val="004240E2"/>
    <w:rsid w:val="0042454B"/>
    <w:rsid w:val="004256B0"/>
    <w:rsid w:val="00425F97"/>
    <w:rsid w:val="00427D51"/>
    <w:rsid w:val="00427E93"/>
    <w:rsid w:val="004303BE"/>
    <w:rsid w:val="00430A02"/>
    <w:rsid w:val="00431545"/>
    <w:rsid w:val="004341EA"/>
    <w:rsid w:val="00434F5E"/>
    <w:rsid w:val="00434F9A"/>
    <w:rsid w:val="004363E6"/>
    <w:rsid w:val="00437078"/>
    <w:rsid w:val="00437CA2"/>
    <w:rsid w:val="00440E28"/>
    <w:rsid w:val="0044109B"/>
    <w:rsid w:val="00441159"/>
    <w:rsid w:val="00441789"/>
    <w:rsid w:val="004424D5"/>
    <w:rsid w:val="00442988"/>
    <w:rsid w:val="00443DF8"/>
    <w:rsid w:val="004442B5"/>
    <w:rsid w:val="00444711"/>
    <w:rsid w:val="0044486F"/>
    <w:rsid w:val="00445AC2"/>
    <w:rsid w:val="00447030"/>
    <w:rsid w:val="00447DEA"/>
    <w:rsid w:val="00450096"/>
    <w:rsid w:val="004506F0"/>
    <w:rsid w:val="00451D6A"/>
    <w:rsid w:val="00451F36"/>
    <w:rsid w:val="00453C54"/>
    <w:rsid w:val="00453CF2"/>
    <w:rsid w:val="0045784F"/>
    <w:rsid w:val="00457DF3"/>
    <w:rsid w:val="00457F9E"/>
    <w:rsid w:val="0046234D"/>
    <w:rsid w:val="00462843"/>
    <w:rsid w:val="0046310B"/>
    <w:rsid w:val="00463E6F"/>
    <w:rsid w:val="00463EFF"/>
    <w:rsid w:val="00465480"/>
    <w:rsid w:val="0046633E"/>
    <w:rsid w:val="00466AE7"/>
    <w:rsid w:val="00467478"/>
    <w:rsid w:val="00471E45"/>
    <w:rsid w:val="0047291C"/>
    <w:rsid w:val="004742A1"/>
    <w:rsid w:val="00474A96"/>
    <w:rsid w:val="00474E13"/>
    <w:rsid w:val="00475153"/>
    <w:rsid w:val="004766B2"/>
    <w:rsid w:val="004806A7"/>
    <w:rsid w:val="00480B10"/>
    <w:rsid w:val="004815D5"/>
    <w:rsid w:val="0048228E"/>
    <w:rsid w:val="00482EEC"/>
    <w:rsid w:val="004839D3"/>
    <w:rsid w:val="00483E56"/>
    <w:rsid w:val="00483FB6"/>
    <w:rsid w:val="00484491"/>
    <w:rsid w:val="00484B94"/>
    <w:rsid w:val="00485377"/>
    <w:rsid w:val="00485A48"/>
    <w:rsid w:val="0048670D"/>
    <w:rsid w:val="00486C09"/>
    <w:rsid w:val="00486EC8"/>
    <w:rsid w:val="00487C9B"/>
    <w:rsid w:val="00487CEF"/>
    <w:rsid w:val="0049025A"/>
    <w:rsid w:val="004908A8"/>
    <w:rsid w:val="00490F17"/>
    <w:rsid w:val="004928C3"/>
    <w:rsid w:val="004934DE"/>
    <w:rsid w:val="00494DFE"/>
    <w:rsid w:val="00494F14"/>
    <w:rsid w:val="004958BF"/>
    <w:rsid w:val="00495B98"/>
    <w:rsid w:val="00495E7B"/>
    <w:rsid w:val="004967E1"/>
    <w:rsid w:val="00496F1A"/>
    <w:rsid w:val="004A0271"/>
    <w:rsid w:val="004A0A67"/>
    <w:rsid w:val="004A24F1"/>
    <w:rsid w:val="004A2839"/>
    <w:rsid w:val="004A3164"/>
    <w:rsid w:val="004A3553"/>
    <w:rsid w:val="004A3644"/>
    <w:rsid w:val="004A3A32"/>
    <w:rsid w:val="004A3A5C"/>
    <w:rsid w:val="004A408C"/>
    <w:rsid w:val="004A43AF"/>
    <w:rsid w:val="004A55B7"/>
    <w:rsid w:val="004A5645"/>
    <w:rsid w:val="004A6618"/>
    <w:rsid w:val="004A6A59"/>
    <w:rsid w:val="004A6F35"/>
    <w:rsid w:val="004A709D"/>
    <w:rsid w:val="004B39E0"/>
    <w:rsid w:val="004B4478"/>
    <w:rsid w:val="004B4808"/>
    <w:rsid w:val="004B5D0A"/>
    <w:rsid w:val="004B5DCD"/>
    <w:rsid w:val="004B60A8"/>
    <w:rsid w:val="004B6C7F"/>
    <w:rsid w:val="004B79A0"/>
    <w:rsid w:val="004B7E99"/>
    <w:rsid w:val="004C05F7"/>
    <w:rsid w:val="004C096A"/>
    <w:rsid w:val="004C1814"/>
    <w:rsid w:val="004C2353"/>
    <w:rsid w:val="004C28C8"/>
    <w:rsid w:val="004C3074"/>
    <w:rsid w:val="004C3136"/>
    <w:rsid w:val="004C32D5"/>
    <w:rsid w:val="004C390E"/>
    <w:rsid w:val="004C3F2F"/>
    <w:rsid w:val="004C3F81"/>
    <w:rsid w:val="004C6BE8"/>
    <w:rsid w:val="004C6CB4"/>
    <w:rsid w:val="004C7E98"/>
    <w:rsid w:val="004D0A8F"/>
    <w:rsid w:val="004D1B18"/>
    <w:rsid w:val="004D1CEC"/>
    <w:rsid w:val="004D2700"/>
    <w:rsid w:val="004D2DC2"/>
    <w:rsid w:val="004D3288"/>
    <w:rsid w:val="004D4426"/>
    <w:rsid w:val="004D4711"/>
    <w:rsid w:val="004D4EC5"/>
    <w:rsid w:val="004D507B"/>
    <w:rsid w:val="004D6402"/>
    <w:rsid w:val="004D6623"/>
    <w:rsid w:val="004D66B1"/>
    <w:rsid w:val="004D71DE"/>
    <w:rsid w:val="004D7239"/>
    <w:rsid w:val="004D7991"/>
    <w:rsid w:val="004E0191"/>
    <w:rsid w:val="004E0F26"/>
    <w:rsid w:val="004E1FAC"/>
    <w:rsid w:val="004E200A"/>
    <w:rsid w:val="004E2A3A"/>
    <w:rsid w:val="004E2A95"/>
    <w:rsid w:val="004E2E1A"/>
    <w:rsid w:val="004E58CA"/>
    <w:rsid w:val="004E594B"/>
    <w:rsid w:val="004E5DB9"/>
    <w:rsid w:val="004E5E1F"/>
    <w:rsid w:val="004E5E28"/>
    <w:rsid w:val="004E6A29"/>
    <w:rsid w:val="004E72B0"/>
    <w:rsid w:val="004E7927"/>
    <w:rsid w:val="004E7E02"/>
    <w:rsid w:val="004F1AB5"/>
    <w:rsid w:val="004F1F47"/>
    <w:rsid w:val="004F2320"/>
    <w:rsid w:val="004F293C"/>
    <w:rsid w:val="004F39A4"/>
    <w:rsid w:val="004F45C4"/>
    <w:rsid w:val="004F4619"/>
    <w:rsid w:val="004F6F1B"/>
    <w:rsid w:val="005003D5"/>
    <w:rsid w:val="0050072C"/>
    <w:rsid w:val="005018A1"/>
    <w:rsid w:val="00501CF7"/>
    <w:rsid w:val="00502021"/>
    <w:rsid w:val="005025CF"/>
    <w:rsid w:val="0050415C"/>
    <w:rsid w:val="00504718"/>
    <w:rsid w:val="00504FA5"/>
    <w:rsid w:val="00505008"/>
    <w:rsid w:val="0050506F"/>
    <w:rsid w:val="00507E9E"/>
    <w:rsid w:val="005106F3"/>
    <w:rsid w:val="00510895"/>
    <w:rsid w:val="00510D15"/>
    <w:rsid w:val="00511095"/>
    <w:rsid w:val="00511680"/>
    <w:rsid w:val="005118F7"/>
    <w:rsid w:val="00511A6B"/>
    <w:rsid w:val="00511DB5"/>
    <w:rsid w:val="00512483"/>
    <w:rsid w:val="00512A06"/>
    <w:rsid w:val="00512FFC"/>
    <w:rsid w:val="0051304C"/>
    <w:rsid w:val="005133B9"/>
    <w:rsid w:val="00513D71"/>
    <w:rsid w:val="00514182"/>
    <w:rsid w:val="005146F4"/>
    <w:rsid w:val="00514FC4"/>
    <w:rsid w:val="0051713B"/>
    <w:rsid w:val="0052013B"/>
    <w:rsid w:val="00520262"/>
    <w:rsid w:val="00520EC6"/>
    <w:rsid w:val="005212F3"/>
    <w:rsid w:val="00521C46"/>
    <w:rsid w:val="00522204"/>
    <w:rsid w:val="00522CB1"/>
    <w:rsid w:val="00522E3B"/>
    <w:rsid w:val="005234AE"/>
    <w:rsid w:val="00523DA2"/>
    <w:rsid w:val="00525442"/>
    <w:rsid w:val="00525D1E"/>
    <w:rsid w:val="00526E96"/>
    <w:rsid w:val="0053032E"/>
    <w:rsid w:val="00530A57"/>
    <w:rsid w:val="005327BA"/>
    <w:rsid w:val="00533C57"/>
    <w:rsid w:val="00534272"/>
    <w:rsid w:val="005346DA"/>
    <w:rsid w:val="00537B66"/>
    <w:rsid w:val="00537FFA"/>
    <w:rsid w:val="005404AF"/>
    <w:rsid w:val="00540543"/>
    <w:rsid w:val="00540610"/>
    <w:rsid w:val="00540927"/>
    <w:rsid w:val="005409E8"/>
    <w:rsid w:val="00540BEE"/>
    <w:rsid w:val="00542633"/>
    <w:rsid w:val="0054444E"/>
    <w:rsid w:val="00546C0E"/>
    <w:rsid w:val="00550218"/>
    <w:rsid w:val="005502EC"/>
    <w:rsid w:val="00550468"/>
    <w:rsid w:val="00550AAA"/>
    <w:rsid w:val="00551315"/>
    <w:rsid w:val="00551441"/>
    <w:rsid w:val="0055268A"/>
    <w:rsid w:val="00554D33"/>
    <w:rsid w:val="005559DF"/>
    <w:rsid w:val="00555B33"/>
    <w:rsid w:val="00555C34"/>
    <w:rsid w:val="005565E0"/>
    <w:rsid w:val="005569F2"/>
    <w:rsid w:val="00556FB3"/>
    <w:rsid w:val="00557C96"/>
    <w:rsid w:val="005600C6"/>
    <w:rsid w:val="00560309"/>
    <w:rsid w:val="00562E4C"/>
    <w:rsid w:val="005639D4"/>
    <w:rsid w:val="00563E05"/>
    <w:rsid w:val="005649A7"/>
    <w:rsid w:val="0056526B"/>
    <w:rsid w:val="0056567C"/>
    <w:rsid w:val="005709CA"/>
    <w:rsid w:val="00570CB8"/>
    <w:rsid w:val="0057144D"/>
    <w:rsid w:val="005714E8"/>
    <w:rsid w:val="00571B27"/>
    <w:rsid w:val="005720B6"/>
    <w:rsid w:val="00572639"/>
    <w:rsid w:val="0057263B"/>
    <w:rsid w:val="005728AE"/>
    <w:rsid w:val="0057338B"/>
    <w:rsid w:val="0057363B"/>
    <w:rsid w:val="00573AC8"/>
    <w:rsid w:val="00573F90"/>
    <w:rsid w:val="00573FD6"/>
    <w:rsid w:val="00574165"/>
    <w:rsid w:val="00574B8D"/>
    <w:rsid w:val="0057523F"/>
    <w:rsid w:val="00575692"/>
    <w:rsid w:val="0058030B"/>
    <w:rsid w:val="00581E8A"/>
    <w:rsid w:val="0058311E"/>
    <w:rsid w:val="00583747"/>
    <w:rsid w:val="00583886"/>
    <w:rsid w:val="00583B08"/>
    <w:rsid w:val="005844C8"/>
    <w:rsid w:val="005848A3"/>
    <w:rsid w:val="00587C89"/>
    <w:rsid w:val="00590AD4"/>
    <w:rsid w:val="00590B14"/>
    <w:rsid w:val="00591455"/>
    <w:rsid w:val="005924D6"/>
    <w:rsid w:val="005925DB"/>
    <w:rsid w:val="00593761"/>
    <w:rsid w:val="00593A3C"/>
    <w:rsid w:val="00593FFC"/>
    <w:rsid w:val="00594699"/>
    <w:rsid w:val="00594CA5"/>
    <w:rsid w:val="005953C7"/>
    <w:rsid w:val="00595674"/>
    <w:rsid w:val="00596097"/>
    <w:rsid w:val="0059643F"/>
    <w:rsid w:val="00596C1D"/>
    <w:rsid w:val="00596D94"/>
    <w:rsid w:val="005973A2"/>
    <w:rsid w:val="00597D6E"/>
    <w:rsid w:val="005A02B5"/>
    <w:rsid w:val="005A0DA5"/>
    <w:rsid w:val="005A22E7"/>
    <w:rsid w:val="005A27B9"/>
    <w:rsid w:val="005A2A87"/>
    <w:rsid w:val="005A2CF6"/>
    <w:rsid w:val="005A3CBC"/>
    <w:rsid w:val="005A3CE7"/>
    <w:rsid w:val="005A4028"/>
    <w:rsid w:val="005A4C15"/>
    <w:rsid w:val="005A4E77"/>
    <w:rsid w:val="005A625B"/>
    <w:rsid w:val="005A6592"/>
    <w:rsid w:val="005A6E1A"/>
    <w:rsid w:val="005A73EC"/>
    <w:rsid w:val="005A7662"/>
    <w:rsid w:val="005B146B"/>
    <w:rsid w:val="005B15F4"/>
    <w:rsid w:val="005B1B42"/>
    <w:rsid w:val="005B23C2"/>
    <w:rsid w:val="005B2A1E"/>
    <w:rsid w:val="005B41DE"/>
    <w:rsid w:val="005B4A2F"/>
    <w:rsid w:val="005B4B23"/>
    <w:rsid w:val="005B6934"/>
    <w:rsid w:val="005B700B"/>
    <w:rsid w:val="005B75F8"/>
    <w:rsid w:val="005B7C59"/>
    <w:rsid w:val="005C2AAF"/>
    <w:rsid w:val="005C2D8C"/>
    <w:rsid w:val="005C3C15"/>
    <w:rsid w:val="005C409D"/>
    <w:rsid w:val="005C4C1F"/>
    <w:rsid w:val="005C55A3"/>
    <w:rsid w:val="005C6B24"/>
    <w:rsid w:val="005C6BA2"/>
    <w:rsid w:val="005C6CB0"/>
    <w:rsid w:val="005C7132"/>
    <w:rsid w:val="005C7891"/>
    <w:rsid w:val="005C7CA3"/>
    <w:rsid w:val="005C7DBA"/>
    <w:rsid w:val="005C7F74"/>
    <w:rsid w:val="005D0044"/>
    <w:rsid w:val="005D3484"/>
    <w:rsid w:val="005D3C5E"/>
    <w:rsid w:val="005D525B"/>
    <w:rsid w:val="005D5F6A"/>
    <w:rsid w:val="005D6A2E"/>
    <w:rsid w:val="005D70B5"/>
    <w:rsid w:val="005D76A4"/>
    <w:rsid w:val="005D79C4"/>
    <w:rsid w:val="005D7B6B"/>
    <w:rsid w:val="005E03FA"/>
    <w:rsid w:val="005E142E"/>
    <w:rsid w:val="005E1702"/>
    <w:rsid w:val="005E1DC0"/>
    <w:rsid w:val="005E2496"/>
    <w:rsid w:val="005E24B3"/>
    <w:rsid w:val="005E2841"/>
    <w:rsid w:val="005E345A"/>
    <w:rsid w:val="005E3564"/>
    <w:rsid w:val="005E3EDF"/>
    <w:rsid w:val="005E419F"/>
    <w:rsid w:val="005E46B7"/>
    <w:rsid w:val="005E5B93"/>
    <w:rsid w:val="005E60CB"/>
    <w:rsid w:val="005E6845"/>
    <w:rsid w:val="005E7787"/>
    <w:rsid w:val="005E7E5A"/>
    <w:rsid w:val="005F0293"/>
    <w:rsid w:val="005F1948"/>
    <w:rsid w:val="005F2D63"/>
    <w:rsid w:val="005F3358"/>
    <w:rsid w:val="005F4571"/>
    <w:rsid w:val="005F4A91"/>
    <w:rsid w:val="005F5F4C"/>
    <w:rsid w:val="005F78CF"/>
    <w:rsid w:val="005F7A2A"/>
    <w:rsid w:val="005F7BA3"/>
    <w:rsid w:val="006010DC"/>
    <w:rsid w:val="006018AA"/>
    <w:rsid w:val="006024A7"/>
    <w:rsid w:val="00602884"/>
    <w:rsid w:val="00602B4E"/>
    <w:rsid w:val="006033E3"/>
    <w:rsid w:val="00603F3F"/>
    <w:rsid w:val="00604132"/>
    <w:rsid w:val="00604709"/>
    <w:rsid w:val="0060480D"/>
    <w:rsid w:val="00604968"/>
    <w:rsid w:val="006067F4"/>
    <w:rsid w:val="00607E21"/>
    <w:rsid w:val="0061086B"/>
    <w:rsid w:val="006109AD"/>
    <w:rsid w:val="00610A91"/>
    <w:rsid w:val="00610B6C"/>
    <w:rsid w:val="00610DCD"/>
    <w:rsid w:val="00611100"/>
    <w:rsid w:val="006130C6"/>
    <w:rsid w:val="006139DD"/>
    <w:rsid w:val="006142E9"/>
    <w:rsid w:val="006159E7"/>
    <w:rsid w:val="00616F5B"/>
    <w:rsid w:val="006172E1"/>
    <w:rsid w:val="00621B16"/>
    <w:rsid w:val="00621BEB"/>
    <w:rsid w:val="006224B3"/>
    <w:rsid w:val="0062348C"/>
    <w:rsid w:val="006234BD"/>
    <w:rsid w:val="00623695"/>
    <w:rsid w:val="00623C55"/>
    <w:rsid w:val="00624300"/>
    <w:rsid w:val="006248BB"/>
    <w:rsid w:val="006249B1"/>
    <w:rsid w:val="00625E50"/>
    <w:rsid w:val="00626C33"/>
    <w:rsid w:val="00626E69"/>
    <w:rsid w:val="00626FBA"/>
    <w:rsid w:val="0062706A"/>
    <w:rsid w:val="00630188"/>
    <w:rsid w:val="00630365"/>
    <w:rsid w:val="00630EB6"/>
    <w:rsid w:val="00631475"/>
    <w:rsid w:val="00632BCC"/>
    <w:rsid w:val="0063354A"/>
    <w:rsid w:val="006348E9"/>
    <w:rsid w:val="006352A5"/>
    <w:rsid w:val="00635463"/>
    <w:rsid w:val="006359F1"/>
    <w:rsid w:val="00635E58"/>
    <w:rsid w:val="00635FBE"/>
    <w:rsid w:val="006360B9"/>
    <w:rsid w:val="0063693D"/>
    <w:rsid w:val="006373B3"/>
    <w:rsid w:val="006425EE"/>
    <w:rsid w:val="0064273C"/>
    <w:rsid w:val="00642944"/>
    <w:rsid w:val="00643930"/>
    <w:rsid w:val="00643F79"/>
    <w:rsid w:val="00643FDF"/>
    <w:rsid w:val="00644BE9"/>
    <w:rsid w:val="00644F79"/>
    <w:rsid w:val="0064502A"/>
    <w:rsid w:val="00645743"/>
    <w:rsid w:val="006466C4"/>
    <w:rsid w:val="00650F3A"/>
    <w:rsid w:val="00651F6F"/>
    <w:rsid w:val="006521E6"/>
    <w:rsid w:val="00653F20"/>
    <w:rsid w:val="00654933"/>
    <w:rsid w:val="00654B99"/>
    <w:rsid w:val="006557D4"/>
    <w:rsid w:val="00656046"/>
    <w:rsid w:val="00656946"/>
    <w:rsid w:val="00656A73"/>
    <w:rsid w:val="00656DA2"/>
    <w:rsid w:val="006576D0"/>
    <w:rsid w:val="00657D67"/>
    <w:rsid w:val="0066007A"/>
    <w:rsid w:val="006607E7"/>
    <w:rsid w:val="00660B3B"/>
    <w:rsid w:val="00661200"/>
    <w:rsid w:val="006612B1"/>
    <w:rsid w:val="00661AE7"/>
    <w:rsid w:val="00662177"/>
    <w:rsid w:val="00662790"/>
    <w:rsid w:val="00663897"/>
    <w:rsid w:val="00663E4C"/>
    <w:rsid w:val="00665698"/>
    <w:rsid w:val="00666E22"/>
    <w:rsid w:val="00666F1A"/>
    <w:rsid w:val="00670694"/>
    <w:rsid w:val="00670A8C"/>
    <w:rsid w:val="00670FC2"/>
    <w:rsid w:val="0067144E"/>
    <w:rsid w:val="0067158C"/>
    <w:rsid w:val="00672374"/>
    <w:rsid w:val="00674405"/>
    <w:rsid w:val="00675EED"/>
    <w:rsid w:val="00677D34"/>
    <w:rsid w:val="006803A0"/>
    <w:rsid w:val="00681182"/>
    <w:rsid w:val="0068121C"/>
    <w:rsid w:val="006817BB"/>
    <w:rsid w:val="00681986"/>
    <w:rsid w:val="00681E6D"/>
    <w:rsid w:val="00681E71"/>
    <w:rsid w:val="00681FA3"/>
    <w:rsid w:val="006831C6"/>
    <w:rsid w:val="00683A61"/>
    <w:rsid w:val="00684559"/>
    <w:rsid w:val="00684A18"/>
    <w:rsid w:val="00684A97"/>
    <w:rsid w:val="00684BE0"/>
    <w:rsid w:val="00686333"/>
    <w:rsid w:val="006870A7"/>
    <w:rsid w:val="00690639"/>
    <w:rsid w:val="006907DC"/>
    <w:rsid w:val="00690CE5"/>
    <w:rsid w:val="00690D2D"/>
    <w:rsid w:val="00691CBC"/>
    <w:rsid w:val="00692C49"/>
    <w:rsid w:val="00692EF1"/>
    <w:rsid w:val="00693284"/>
    <w:rsid w:val="006935AC"/>
    <w:rsid w:val="00693B5B"/>
    <w:rsid w:val="0069569F"/>
    <w:rsid w:val="00695F60"/>
    <w:rsid w:val="006968FB"/>
    <w:rsid w:val="00696D6C"/>
    <w:rsid w:val="00696F90"/>
    <w:rsid w:val="00697236"/>
    <w:rsid w:val="006A00B5"/>
    <w:rsid w:val="006A0413"/>
    <w:rsid w:val="006A04ED"/>
    <w:rsid w:val="006A0CD8"/>
    <w:rsid w:val="006A1D03"/>
    <w:rsid w:val="006A2A3F"/>
    <w:rsid w:val="006A4687"/>
    <w:rsid w:val="006A48F2"/>
    <w:rsid w:val="006A502A"/>
    <w:rsid w:val="006A5604"/>
    <w:rsid w:val="006A5F1B"/>
    <w:rsid w:val="006A5FDF"/>
    <w:rsid w:val="006B0714"/>
    <w:rsid w:val="006B0982"/>
    <w:rsid w:val="006B194E"/>
    <w:rsid w:val="006B3524"/>
    <w:rsid w:val="006B3980"/>
    <w:rsid w:val="006B3E1C"/>
    <w:rsid w:val="006B4BA8"/>
    <w:rsid w:val="006B5EC1"/>
    <w:rsid w:val="006B657B"/>
    <w:rsid w:val="006B6822"/>
    <w:rsid w:val="006B7018"/>
    <w:rsid w:val="006B7B9A"/>
    <w:rsid w:val="006C1D28"/>
    <w:rsid w:val="006C4A0A"/>
    <w:rsid w:val="006C5EBE"/>
    <w:rsid w:val="006C6555"/>
    <w:rsid w:val="006C6A4A"/>
    <w:rsid w:val="006C6D3D"/>
    <w:rsid w:val="006C724B"/>
    <w:rsid w:val="006C7484"/>
    <w:rsid w:val="006D0340"/>
    <w:rsid w:val="006D0455"/>
    <w:rsid w:val="006D19AA"/>
    <w:rsid w:val="006D1CA2"/>
    <w:rsid w:val="006D23AA"/>
    <w:rsid w:val="006D3228"/>
    <w:rsid w:val="006D3413"/>
    <w:rsid w:val="006D5290"/>
    <w:rsid w:val="006D6582"/>
    <w:rsid w:val="006D658F"/>
    <w:rsid w:val="006D66B7"/>
    <w:rsid w:val="006D6F15"/>
    <w:rsid w:val="006E0615"/>
    <w:rsid w:val="006E0ACD"/>
    <w:rsid w:val="006E0CC4"/>
    <w:rsid w:val="006E1440"/>
    <w:rsid w:val="006E1B9D"/>
    <w:rsid w:val="006E24D4"/>
    <w:rsid w:val="006E313A"/>
    <w:rsid w:val="006E35B8"/>
    <w:rsid w:val="006E3C72"/>
    <w:rsid w:val="006E3DAC"/>
    <w:rsid w:val="006E3E58"/>
    <w:rsid w:val="006E4349"/>
    <w:rsid w:val="006E4D28"/>
    <w:rsid w:val="006E5820"/>
    <w:rsid w:val="006E6464"/>
    <w:rsid w:val="006E6A9F"/>
    <w:rsid w:val="006F59A3"/>
    <w:rsid w:val="006F5A07"/>
    <w:rsid w:val="006F672A"/>
    <w:rsid w:val="006F68D6"/>
    <w:rsid w:val="00700E23"/>
    <w:rsid w:val="007012E2"/>
    <w:rsid w:val="00702DD7"/>
    <w:rsid w:val="0070338B"/>
    <w:rsid w:val="00704032"/>
    <w:rsid w:val="00704EA1"/>
    <w:rsid w:val="00706713"/>
    <w:rsid w:val="00707D84"/>
    <w:rsid w:val="00710866"/>
    <w:rsid w:val="0071240A"/>
    <w:rsid w:val="00712845"/>
    <w:rsid w:val="00712982"/>
    <w:rsid w:val="00712EEC"/>
    <w:rsid w:val="007130EA"/>
    <w:rsid w:val="00713187"/>
    <w:rsid w:val="00714659"/>
    <w:rsid w:val="00714717"/>
    <w:rsid w:val="0071477A"/>
    <w:rsid w:val="00715CEA"/>
    <w:rsid w:val="0071738C"/>
    <w:rsid w:val="00722D99"/>
    <w:rsid w:val="00723F8D"/>
    <w:rsid w:val="00724EB7"/>
    <w:rsid w:val="0072560C"/>
    <w:rsid w:val="00725D7D"/>
    <w:rsid w:val="00725F33"/>
    <w:rsid w:val="007260D4"/>
    <w:rsid w:val="0072627A"/>
    <w:rsid w:val="0072631C"/>
    <w:rsid w:val="0072680D"/>
    <w:rsid w:val="00726D41"/>
    <w:rsid w:val="007270D3"/>
    <w:rsid w:val="00730041"/>
    <w:rsid w:val="0073196A"/>
    <w:rsid w:val="007321C9"/>
    <w:rsid w:val="00732DA3"/>
    <w:rsid w:val="00733FD5"/>
    <w:rsid w:val="00734E93"/>
    <w:rsid w:val="007353F9"/>
    <w:rsid w:val="007366C1"/>
    <w:rsid w:val="00736785"/>
    <w:rsid w:val="00737476"/>
    <w:rsid w:val="0073799B"/>
    <w:rsid w:val="00737BC9"/>
    <w:rsid w:val="00737C96"/>
    <w:rsid w:val="00740552"/>
    <w:rsid w:val="0074078B"/>
    <w:rsid w:val="0074099C"/>
    <w:rsid w:val="00740AAF"/>
    <w:rsid w:val="00741CCA"/>
    <w:rsid w:val="0074223F"/>
    <w:rsid w:val="0074323B"/>
    <w:rsid w:val="00743515"/>
    <w:rsid w:val="00743ECF"/>
    <w:rsid w:val="007446CE"/>
    <w:rsid w:val="00745083"/>
    <w:rsid w:val="0074532F"/>
    <w:rsid w:val="007453CC"/>
    <w:rsid w:val="00746656"/>
    <w:rsid w:val="00746A3B"/>
    <w:rsid w:val="00746F88"/>
    <w:rsid w:val="00746F8A"/>
    <w:rsid w:val="00747792"/>
    <w:rsid w:val="00747FAF"/>
    <w:rsid w:val="0075049C"/>
    <w:rsid w:val="00750C78"/>
    <w:rsid w:val="00751093"/>
    <w:rsid w:val="00751113"/>
    <w:rsid w:val="0075122D"/>
    <w:rsid w:val="0075157F"/>
    <w:rsid w:val="007527D3"/>
    <w:rsid w:val="00754D5F"/>
    <w:rsid w:val="0075556E"/>
    <w:rsid w:val="0075603D"/>
    <w:rsid w:val="007569B5"/>
    <w:rsid w:val="00757108"/>
    <w:rsid w:val="00760863"/>
    <w:rsid w:val="0076141A"/>
    <w:rsid w:val="00761CFD"/>
    <w:rsid w:val="007654C0"/>
    <w:rsid w:val="00765AD8"/>
    <w:rsid w:val="0076610B"/>
    <w:rsid w:val="00767289"/>
    <w:rsid w:val="00767608"/>
    <w:rsid w:val="00767DE6"/>
    <w:rsid w:val="00770962"/>
    <w:rsid w:val="00770CB7"/>
    <w:rsid w:val="00770E1E"/>
    <w:rsid w:val="00771058"/>
    <w:rsid w:val="00772E8E"/>
    <w:rsid w:val="00773145"/>
    <w:rsid w:val="00773475"/>
    <w:rsid w:val="007735AA"/>
    <w:rsid w:val="007736E4"/>
    <w:rsid w:val="00774274"/>
    <w:rsid w:val="00774AA1"/>
    <w:rsid w:val="00774F2F"/>
    <w:rsid w:val="007763B6"/>
    <w:rsid w:val="00776AF7"/>
    <w:rsid w:val="00777FA8"/>
    <w:rsid w:val="00781053"/>
    <w:rsid w:val="00782896"/>
    <w:rsid w:val="0078412B"/>
    <w:rsid w:val="00784158"/>
    <w:rsid w:val="0078473A"/>
    <w:rsid w:val="00784E1A"/>
    <w:rsid w:val="0078615E"/>
    <w:rsid w:val="00787039"/>
    <w:rsid w:val="00787CC0"/>
    <w:rsid w:val="00791B7E"/>
    <w:rsid w:val="00792817"/>
    <w:rsid w:val="00794203"/>
    <w:rsid w:val="007950E2"/>
    <w:rsid w:val="00795909"/>
    <w:rsid w:val="0079613A"/>
    <w:rsid w:val="00797237"/>
    <w:rsid w:val="00797861"/>
    <w:rsid w:val="00797F09"/>
    <w:rsid w:val="007A4D81"/>
    <w:rsid w:val="007A546F"/>
    <w:rsid w:val="007A5789"/>
    <w:rsid w:val="007A59E3"/>
    <w:rsid w:val="007A60C2"/>
    <w:rsid w:val="007A7179"/>
    <w:rsid w:val="007A71A3"/>
    <w:rsid w:val="007A7267"/>
    <w:rsid w:val="007A72B5"/>
    <w:rsid w:val="007A78EA"/>
    <w:rsid w:val="007B0B11"/>
    <w:rsid w:val="007B14A6"/>
    <w:rsid w:val="007B1A66"/>
    <w:rsid w:val="007B398E"/>
    <w:rsid w:val="007B3E21"/>
    <w:rsid w:val="007B412F"/>
    <w:rsid w:val="007B5629"/>
    <w:rsid w:val="007B5E02"/>
    <w:rsid w:val="007B5FB2"/>
    <w:rsid w:val="007B6480"/>
    <w:rsid w:val="007B6B7F"/>
    <w:rsid w:val="007B6F8F"/>
    <w:rsid w:val="007B7899"/>
    <w:rsid w:val="007C20CC"/>
    <w:rsid w:val="007C3802"/>
    <w:rsid w:val="007C4B98"/>
    <w:rsid w:val="007C4C83"/>
    <w:rsid w:val="007C5656"/>
    <w:rsid w:val="007C6BEA"/>
    <w:rsid w:val="007C6DC3"/>
    <w:rsid w:val="007D000B"/>
    <w:rsid w:val="007D078E"/>
    <w:rsid w:val="007D2379"/>
    <w:rsid w:val="007D2689"/>
    <w:rsid w:val="007D2699"/>
    <w:rsid w:val="007D2F94"/>
    <w:rsid w:val="007D4944"/>
    <w:rsid w:val="007D4AE3"/>
    <w:rsid w:val="007D61D3"/>
    <w:rsid w:val="007D6661"/>
    <w:rsid w:val="007D6B3A"/>
    <w:rsid w:val="007D6BDF"/>
    <w:rsid w:val="007D6D7D"/>
    <w:rsid w:val="007D75CD"/>
    <w:rsid w:val="007D7886"/>
    <w:rsid w:val="007E1EF5"/>
    <w:rsid w:val="007E2CEF"/>
    <w:rsid w:val="007E34A9"/>
    <w:rsid w:val="007E56FC"/>
    <w:rsid w:val="007E5A77"/>
    <w:rsid w:val="007E5EFF"/>
    <w:rsid w:val="007E6790"/>
    <w:rsid w:val="007F0373"/>
    <w:rsid w:val="007F0560"/>
    <w:rsid w:val="007F119B"/>
    <w:rsid w:val="007F14E7"/>
    <w:rsid w:val="007F17F2"/>
    <w:rsid w:val="007F1857"/>
    <w:rsid w:val="007F1EC5"/>
    <w:rsid w:val="007F20B7"/>
    <w:rsid w:val="007F25C9"/>
    <w:rsid w:val="007F2992"/>
    <w:rsid w:val="007F3124"/>
    <w:rsid w:val="007F36F5"/>
    <w:rsid w:val="007F3C70"/>
    <w:rsid w:val="007F3D07"/>
    <w:rsid w:val="007F4896"/>
    <w:rsid w:val="007F5B33"/>
    <w:rsid w:val="007F64AF"/>
    <w:rsid w:val="007F7803"/>
    <w:rsid w:val="007F7868"/>
    <w:rsid w:val="008001AE"/>
    <w:rsid w:val="00800240"/>
    <w:rsid w:val="00800DA7"/>
    <w:rsid w:val="00800F89"/>
    <w:rsid w:val="00802BEE"/>
    <w:rsid w:val="00802E0B"/>
    <w:rsid w:val="00802ED0"/>
    <w:rsid w:val="008043F9"/>
    <w:rsid w:val="00804F8E"/>
    <w:rsid w:val="0080715E"/>
    <w:rsid w:val="0080733E"/>
    <w:rsid w:val="00807BA3"/>
    <w:rsid w:val="008101C9"/>
    <w:rsid w:val="00810D7A"/>
    <w:rsid w:val="00810EDA"/>
    <w:rsid w:val="00810F27"/>
    <w:rsid w:val="00811446"/>
    <w:rsid w:val="0081152C"/>
    <w:rsid w:val="00811BDB"/>
    <w:rsid w:val="0081232C"/>
    <w:rsid w:val="00812CBB"/>
    <w:rsid w:val="008147DA"/>
    <w:rsid w:val="00815ACA"/>
    <w:rsid w:val="008161F9"/>
    <w:rsid w:val="00816B3D"/>
    <w:rsid w:val="00817C09"/>
    <w:rsid w:val="00817CCE"/>
    <w:rsid w:val="00817E94"/>
    <w:rsid w:val="00820356"/>
    <w:rsid w:val="00820547"/>
    <w:rsid w:val="00820687"/>
    <w:rsid w:val="008207E5"/>
    <w:rsid w:val="00821492"/>
    <w:rsid w:val="00821D55"/>
    <w:rsid w:val="00821F2E"/>
    <w:rsid w:val="008244CC"/>
    <w:rsid w:val="00824BEB"/>
    <w:rsid w:val="00826891"/>
    <w:rsid w:val="00830A9C"/>
    <w:rsid w:val="008315D2"/>
    <w:rsid w:val="008316FD"/>
    <w:rsid w:val="00831FFD"/>
    <w:rsid w:val="008333F6"/>
    <w:rsid w:val="0083397C"/>
    <w:rsid w:val="00834B7F"/>
    <w:rsid w:val="00834C4C"/>
    <w:rsid w:val="00835254"/>
    <w:rsid w:val="00835749"/>
    <w:rsid w:val="00837009"/>
    <w:rsid w:val="0083764E"/>
    <w:rsid w:val="008403E4"/>
    <w:rsid w:val="008412FF"/>
    <w:rsid w:val="00842186"/>
    <w:rsid w:val="00842B36"/>
    <w:rsid w:val="00843A2B"/>
    <w:rsid w:val="00843ECF"/>
    <w:rsid w:val="0084482F"/>
    <w:rsid w:val="008451E1"/>
    <w:rsid w:val="00845491"/>
    <w:rsid w:val="00846110"/>
    <w:rsid w:val="0084701E"/>
    <w:rsid w:val="00847937"/>
    <w:rsid w:val="00847D12"/>
    <w:rsid w:val="00847EB8"/>
    <w:rsid w:val="00850912"/>
    <w:rsid w:val="00850DB0"/>
    <w:rsid w:val="00851A88"/>
    <w:rsid w:val="00851D27"/>
    <w:rsid w:val="0085230A"/>
    <w:rsid w:val="0085234B"/>
    <w:rsid w:val="00852FFA"/>
    <w:rsid w:val="008530F7"/>
    <w:rsid w:val="008532EF"/>
    <w:rsid w:val="0085589B"/>
    <w:rsid w:val="00855FDF"/>
    <w:rsid w:val="008568F6"/>
    <w:rsid w:val="00857405"/>
    <w:rsid w:val="00860306"/>
    <w:rsid w:val="00860492"/>
    <w:rsid w:val="00861076"/>
    <w:rsid w:val="00861120"/>
    <w:rsid w:val="008611FA"/>
    <w:rsid w:val="008617D0"/>
    <w:rsid w:val="00861E4A"/>
    <w:rsid w:val="0086283D"/>
    <w:rsid w:val="0086289C"/>
    <w:rsid w:val="00862E56"/>
    <w:rsid w:val="008638FA"/>
    <w:rsid w:val="00864542"/>
    <w:rsid w:val="00864685"/>
    <w:rsid w:val="00865E52"/>
    <w:rsid w:val="0086677A"/>
    <w:rsid w:val="00867191"/>
    <w:rsid w:val="00867670"/>
    <w:rsid w:val="00871BE8"/>
    <w:rsid w:val="00872171"/>
    <w:rsid w:val="0087231F"/>
    <w:rsid w:val="00873142"/>
    <w:rsid w:val="0087508E"/>
    <w:rsid w:val="00875107"/>
    <w:rsid w:val="008752A0"/>
    <w:rsid w:val="00875B7A"/>
    <w:rsid w:val="00876328"/>
    <w:rsid w:val="00876637"/>
    <w:rsid w:val="00876E7F"/>
    <w:rsid w:val="008771AE"/>
    <w:rsid w:val="00882501"/>
    <w:rsid w:val="00882A25"/>
    <w:rsid w:val="00882BE9"/>
    <w:rsid w:val="008839FA"/>
    <w:rsid w:val="00883CCB"/>
    <w:rsid w:val="00883FAE"/>
    <w:rsid w:val="0088460F"/>
    <w:rsid w:val="00885858"/>
    <w:rsid w:val="00885D79"/>
    <w:rsid w:val="00886CB4"/>
    <w:rsid w:val="0088717F"/>
    <w:rsid w:val="00887229"/>
    <w:rsid w:val="00891351"/>
    <w:rsid w:val="00892B4D"/>
    <w:rsid w:val="00892C41"/>
    <w:rsid w:val="0089339B"/>
    <w:rsid w:val="00893482"/>
    <w:rsid w:val="0089364E"/>
    <w:rsid w:val="00893CAE"/>
    <w:rsid w:val="00895D3E"/>
    <w:rsid w:val="0089732B"/>
    <w:rsid w:val="008974FA"/>
    <w:rsid w:val="008A03A3"/>
    <w:rsid w:val="008A0F9E"/>
    <w:rsid w:val="008A18F1"/>
    <w:rsid w:val="008A2B99"/>
    <w:rsid w:val="008A3691"/>
    <w:rsid w:val="008A377F"/>
    <w:rsid w:val="008A3D50"/>
    <w:rsid w:val="008A3DB4"/>
    <w:rsid w:val="008A4749"/>
    <w:rsid w:val="008A4F20"/>
    <w:rsid w:val="008A5054"/>
    <w:rsid w:val="008A57BD"/>
    <w:rsid w:val="008A6F6A"/>
    <w:rsid w:val="008A75A4"/>
    <w:rsid w:val="008A7803"/>
    <w:rsid w:val="008B03BC"/>
    <w:rsid w:val="008B15FB"/>
    <w:rsid w:val="008B1A0F"/>
    <w:rsid w:val="008B1AC6"/>
    <w:rsid w:val="008B1BB1"/>
    <w:rsid w:val="008B2E81"/>
    <w:rsid w:val="008B3A88"/>
    <w:rsid w:val="008B435A"/>
    <w:rsid w:val="008B497A"/>
    <w:rsid w:val="008B49EB"/>
    <w:rsid w:val="008B4E03"/>
    <w:rsid w:val="008B552D"/>
    <w:rsid w:val="008B6A1D"/>
    <w:rsid w:val="008B7176"/>
    <w:rsid w:val="008B77A4"/>
    <w:rsid w:val="008B77E5"/>
    <w:rsid w:val="008B7A25"/>
    <w:rsid w:val="008B7FEF"/>
    <w:rsid w:val="008C12AD"/>
    <w:rsid w:val="008C3228"/>
    <w:rsid w:val="008C3F9E"/>
    <w:rsid w:val="008C4593"/>
    <w:rsid w:val="008C593D"/>
    <w:rsid w:val="008C5974"/>
    <w:rsid w:val="008C6B7F"/>
    <w:rsid w:val="008D151E"/>
    <w:rsid w:val="008D2770"/>
    <w:rsid w:val="008D2C2D"/>
    <w:rsid w:val="008D3AAA"/>
    <w:rsid w:val="008D40B0"/>
    <w:rsid w:val="008D46BF"/>
    <w:rsid w:val="008D655C"/>
    <w:rsid w:val="008E2128"/>
    <w:rsid w:val="008E49F7"/>
    <w:rsid w:val="008E4DD0"/>
    <w:rsid w:val="008E52AE"/>
    <w:rsid w:val="008E6575"/>
    <w:rsid w:val="008E7181"/>
    <w:rsid w:val="008F0446"/>
    <w:rsid w:val="008F16FA"/>
    <w:rsid w:val="008F1A00"/>
    <w:rsid w:val="008F25D8"/>
    <w:rsid w:val="008F3DF0"/>
    <w:rsid w:val="008F407B"/>
    <w:rsid w:val="008F448C"/>
    <w:rsid w:val="008F5457"/>
    <w:rsid w:val="008F5AA0"/>
    <w:rsid w:val="008F638C"/>
    <w:rsid w:val="008F6BCF"/>
    <w:rsid w:val="008F6D2A"/>
    <w:rsid w:val="008F6F7F"/>
    <w:rsid w:val="008F7030"/>
    <w:rsid w:val="008F72D9"/>
    <w:rsid w:val="008F76A2"/>
    <w:rsid w:val="008F779F"/>
    <w:rsid w:val="009005A6"/>
    <w:rsid w:val="00900F34"/>
    <w:rsid w:val="00901219"/>
    <w:rsid w:val="00901FD7"/>
    <w:rsid w:val="0090331F"/>
    <w:rsid w:val="00903333"/>
    <w:rsid w:val="009037A6"/>
    <w:rsid w:val="00904078"/>
    <w:rsid w:val="00904F26"/>
    <w:rsid w:val="0090648E"/>
    <w:rsid w:val="009076B5"/>
    <w:rsid w:val="00907F74"/>
    <w:rsid w:val="009103F3"/>
    <w:rsid w:val="00910691"/>
    <w:rsid w:val="00910E75"/>
    <w:rsid w:val="009110C7"/>
    <w:rsid w:val="009113B7"/>
    <w:rsid w:val="00911CEB"/>
    <w:rsid w:val="00912FDA"/>
    <w:rsid w:val="0091336C"/>
    <w:rsid w:val="0091362F"/>
    <w:rsid w:val="00913A05"/>
    <w:rsid w:val="00913DDC"/>
    <w:rsid w:val="00914054"/>
    <w:rsid w:val="00915D46"/>
    <w:rsid w:val="00916CBD"/>
    <w:rsid w:val="009202AA"/>
    <w:rsid w:val="00920977"/>
    <w:rsid w:val="00921D6F"/>
    <w:rsid w:val="00923813"/>
    <w:rsid w:val="00924C65"/>
    <w:rsid w:val="00925B97"/>
    <w:rsid w:val="00926A71"/>
    <w:rsid w:val="009275E6"/>
    <w:rsid w:val="00927CAF"/>
    <w:rsid w:val="00930992"/>
    <w:rsid w:val="00932AFE"/>
    <w:rsid w:val="00933027"/>
    <w:rsid w:val="00933DBB"/>
    <w:rsid w:val="009359E7"/>
    <w:rsid w:val="00935AB2"/>
    <w:rsid w:val="00935F3E"/>
    <w:rsid w:val="00936595"/>
    <w:rsid w:val="00937BB5"/>
    <w:rsid w:val="00937C94"/>
    <w:rsid w:val="00940848"/>
    <w:rsid w:val="009410B1"/>
    <w:rsid w:val="009414FA"/>
    <w:rsid w:val="009415E6"/>
    <w:rsid w:val="00942FA9"/>
    <w:rsid w:val="00942FDD"/>
    <w:rsid w:val="00944DB5"/>
    <w:rsid w:val="0094523F"/>
    <w:rsid w:val="0094544C"/>
    <w:rsid w:val="00945A98"/>
    <w:rsid w:val="00945D1A"/>
    <w:rsid w:val="00946953"/>
    <w:rsid w:val="00946B5D"/>
    <w:rsid w:val="00946BDA"/>
    <w:rsid w:val="009470B2"/>
    <w:rsid w:val="009504CA"/>
    <w:rsid w:val="00950701"/>
    <w:rsid w:val="00951BCE"/>
    <w:rsid w:val="00952746"/>
    <w:rsid w:val="0095277D"/>
    <w:rsid w:val="0095350D"/>
    <w:rsid w:val="009550E8"/>
    <w:rsid w:val="0095585A"/>
    <w:rsid w:val="00956242"/>
    <w:rsid w:val="00956385"/>
    <w:rsid w:val="00957D40"/>
    <w:rsid w:val="00957E69"/>
    <w:rsid w:val="009601ED"/>
    <w:rsid w:val="00960C4F"/>
    <w:rsid w:val="009617F9"/>
    <w:rsid w:val="009621F7"/>
    <w:rsid w:val="00962C64"/>
    <w:rsid w:val="00963316"/>
    <w:rsid w:val="00965460"/>
    <w:rsid w:val="00965990"/>
    <w:rsid w:val="00965E9C"/>
    <w:rsid w:val="009662E7"/>
    <w:rsid w:val="00966556"/>
    <w:rsid w:val="00967982"/>
    <w:rsid w:val="00970881"/>
    <w:rsid w:val="00970904"/>
    <w:rsid w:val="009719DE"/>
    <w:rsid w:val="009719E0"/>
    <w:rsid w:val="00972F1B"/>
    <w:rsid w:val="009736F9"/>
    <w:rsid w:val="009740A2"/>
    <w:rsid w:val="00974328"/>
    <w:rsid w:val="009743E3"/>
    <w:rsid w:val="00974F7A"/>
    <w:rsid w:val="00974FEF"/>
    <w:rsid w:val="00975347"/>
    <w:rsid w:val="0097557F"/>
    <w:rsid w:val="00976688"/>
    <w:rsid w:val="00977A5A"/>
    <w:rsid w:val="00977A9A"/>
    <w:rsid w:val="00977DBF"/>
    <w:rsid w:val="00977DD2"/>
    <w:rsid w:val="00981D00"/>
    <w:rsid w:val="00982B99"/>
    <w:rsid w:val="00983666"/>
    <w:rsid w:val="00983866"/>
    <w:rsid w:val="009847C3"/>
    <w:rsid w:val="009852B4"/>
    <w:rsid w:val="00985516"/>
    <w:rsid w:val="00986403"/>
    <w:rsid w:val="0098690F"/>
    <w:rsid w:val="0098710E"/>
    <w:rsid w:val="00987CB0"/>
    <w:rsid w:val="00987FE3"/>
    <w:rsid w:val="00990316"/>
    <w:rsid w:val="00990443"/>
    <w:rsid w:val="00990C2A"/>
    <w:rsid w:val="0099108B"/>
    <w:rsid w:val="00994F79"/>
    <w:rsid w:val="00995D65"/>
    <w:rsid w:val="00995E77"/>
    <w:rsid w:val="00996EAD"/>
    <w:rsid w:val="00997410"/>
    <w:rsid w:val="009977F1"/>
    <w:rsid w:val="00997D67"/>
    <w:rsid w:val="009A069D"/>
    <w:rsid w:val="009A1110"/>
    <w:rsid w:val="009A3073"/>
    <w:rsid w:val="009A35E6"/>
    <w:rsid w:val="009A3926"/>
    <w:rsid w:val="009A53F7"/>
    <w:rsid w:val="009A6D7C"/>
    <w:rsid w:val="009A7605"/>
    <w:rsid w:val="009A7926"/>
    <w:rsid w:val="009A7CF7"/>
    <w:rsid w:val="009B0625"/>
    <w:rsid w:val="009B14F4"/>
    <w:rsid w:val="009B2069"/>
    <w:rsid w:val="009B22C0"/>
    <w:rsid w:val="009B24AB"/>
    <w:rsid w:val="009B25A1"/>
    <w:rsid w:val="009B2AB0"/>
    <w:rsid w:val="009B3A91"/>
    <w:rsid w:val="009B4450"/>
    <w:rsid w:val="009B4C53"/>
    <w:rsid w:val="009B4FD2"/>
    <w:rsid w:val="009B5ED7"/>
    <w:rsid w:val="009C13B6"/>
    <w:rsid w:val="009C1793"/>
    <w:rsid w:val="009C19F2"/>
    <w:rsid w:val="009C1E29"/>
    <w:rsid w:val="009C1F4F"/>
    <w:rsid w:val="009C2117"/>
    <w:rsid w:val="009C2B9B"/>
    <w:rsid w:val="009C3424"/>
    <w:rsid w:val="009C35D3"/>
    <w:rsid w:val="009C36CB"/>
    <w:rsid w:val="009C3B1E"/>
    <w:rsid w:val="009C3CCE"/>
    <w:rsid w:val="009C4536"/>
    <w:rsid w:val="009C57A8"/>
    <w:rsid w:val="009C6B3C"/>
    <w:rsid w:val="009C75B4"/>
    <w:rsid w:val="009D02A3"/>
    <w:rsid w:val="009D04CA"/>
    <w:rsid w:val="009D06DB"/>
    <w:rsid w:val="009D0C59"/>
    <w:rsid w:val="009D1C3B"/>
    <w:rsid w:val="009D1F2E"/>
    <w:rsid w:val="009D4302"/>
    <w:rsid w:val="009D4FF8"/>
    <w:rsid w:val="009D5317"/>
    <w:rsid w:val="009D5576"/>
    <w:rsid w:val="009D59D3"/>
    <w:rsid w:val="009D5AF7"/>
    <w:rsid w:val="009D7ECE"/>
    <w:rsid w:val="009E0FA4"/>
    <w:rsid w:val="009E1CFF"/>
    <w:rsid w:val="009E457F"/>
    <w:rsid w:val="009E480A"/>
    <w:rsid w:val="009E4EFA"/>
    <w:rsid w:val="009E4FA0"/>
    <w:rsid w:val="009E5436"/>
    <w:rsid w:val="009E63F3"/>
    <w:rsid w:val="009E673C"/>
    <w:rsid w:val="009E6B4C"/>
    <w:rsid w:val="009E720E"/>
    <w:rsid w:val="009E7DC0"/>
    <w:rsid w:val="009F1E65"/>
    <w:rsid w:val="009F2919"/>
    <w:rsid w:val="009F2BB2"/>
    <w:rsid w:val="009F2BD8"/>
    <w:rsid w:val="009F3108"/>
    <w:rsid w:val="009F317C"/>
    <w:rsid w:val="009F3743"/>
    <w:rsid w:val="009F4880"/>
    <w:rsid w:val="009F4CE6"/>
    <w:rsid w:val="009F4FA6"/>
    <w:rsid w:val="009F595F"/>
    <w:rsid w:val="009F6606"/>
    <w:rsid w:val="009F6C15"/>
    <w:rsid w:val="00A0033B"/>
    <w:rsid w:val="00A00C8F"/>
    <w:rsid w:val="00A01544"/>
    <w:rsid w:val="00A01563"/>
    <w:rsid w:val="00A01C47"/>
    <w:rsid w:val="00A02C79"/>
    <w:rsid w:val="00A03625"/>
    <w:rsid w:val="00A04829"/>
    <w:rsid w:val="00A050ED"/>
    <w:rsid w:val="00A05CDC"/>
    <w:rsid w:val="00A0705E"/>
    <w:rsid w:val="00A10B02"/>
    <w:rsid w:val="00A112BE"/>
    <w:rsid w:val="00A12B08"/>
    <w:rsid w:val="00A12EF3"/>
    <w:rsid w:val="00A13A85"/>
    <w:rsid w:val="00A1474D"/>
    <w:rsid w:val="00A14E09"/>
    <w:rsid w:val="00A15500"/>
    <w:rsid w:val="00A16452"/>
    <w:rsid w:val="00A16A1A"/>
    <w:rsid w:val="00A20DA7"/>
    <w:rsid w:val="00A224B2"/>
    <w:rsid w:val="00A22952"/>
    <w:rsid w:val="00A23879"/>
    <w:rsid w:val="00A2452C"/>
    <w:rsid w:val="00A248F1"/>
    <w:rsid w:val="00A248F8"/>
    <w:rsid w:val="00A24AEB"/>
    <w:rsid w:val="00A25007"/>
    <w:rsid w:val="00A25D6F"/>
    <w:rsid w:val="00A25DAF"/>
    <w:rsid w:val="00A2675E"/>
    <w:rsid w:val="00A26A9C"/>
    <w:rsid w:val="00A27612"/>
    <w:rsid w:val="00A30C2A"/>
    <w:rsid w:val="00A335BE"/>
    <w:rsid w:val="00A37949"/>
    <w:rsid w:val="00A40FC3"/>
    <w:rsid w:val="00A41934"/>
    <w:rsid w:val="00A43452"/>
    <w:rsid w:val="00A4381D"/>
    <w:rsid w:val="00A44748"/>
    <w:rsid w:val="00A4479F"/>
    <w:rsid w:val="00A448B1"/>
    <w:rsid w:val="00A45079"/>
    <w:rsid w:val="00A455B0"/>
    <w:rsid w:val="00A46237"/>
    <w:rsid w:val="00A46821"/>
    <w:rsid w:val="00A46827"/>
    <w:rsid w:val="00A46DCE"/>
    <w:rsid w:val="00A5058A"/>
    <w:rsid w:val="00A50973"/>
    <w:rsid w:val="00A51A34"/>
    <w:rsid w:val="00A53E8A"/>
    <w:rsid w:val="00A5488F"/>
    <w:rsid w:val="00A55292"/>
    <w:rsid w:val="00A55901"/>
    <w:rsid w:val="00A563E2"/>
    <w:rsid w:val="00A56E4C"/>
    <w:rsid w:val="00A57DA0"/>
    <w:rsid w:val="00A604AC"/>
    <w:rsid w:val="00A61328"/>
    <w:rsid w:val="00A6237A"/>
    <w:rsid w:val="00A62A6D"/>
    <w:rsid w:val="00A63988"/>
    <w:rsid w:val="00A64431"/>
    <w:rsid w:val="00A657CE"/>
    <w:rsid w:val="00A65B52"/>
    <w:rsid w:val="00A65E95"/>
    <w:rsid w:val="00A667B9"/>
    <w:rsid w:val="00A671A3"/>
    <w:rsid w:val="00A67B11"/>
    <w:rsid w:val="00A67C92"/>
    <w:rsid w:val="00A67D98"/>
    <w:rsid w:val="00A700B9"/>
    <w:rsid w:val="00A7056E"/>
    <w:rsid w:val="00A7072A"/>
    <w:rsid w:val="00A70A07"/>
    <w:rsid w:val="00A726B4"/>
    <w:rsid w:val="00A7316B"/>
    <w:rsid w:val="00A734D6"/>
    <w:rsid w:val="00A738BB"/>
    <w:rsid w:val="00A73A34"/>
    <w:rsid w:val="00A73F66"/>
    <w:rsid w:val="00A73F89"/>
    <w:rsid w:val="00A7557E"/>
    <w:rsid w:val="00A75873"/>
    <w:rsid w:val="00A75BE8"/>
    <w:rsid w:val="00A7630E"/>
    <w:rsid w:val="00A80DB2"/>
    <w:rsid w:val="00A813A0"/>
    <w:rsid w:val="00A818F4"/>
    <w:rsid w:val="00A81AA9"/>
    <w:rsid w:val="00A82D0A"/>
    <w:rsid w:val="00A834F2"/>
    <w:rsid w:val="00A837B2"/>
    <w:rsid w:val="00A84546"/>
    <w:rsid w:val="00A84840"/>
    <w:rsid w:val="00A84A65"/>
    <w:rsid w:val="00A84F12"/>
    <w:rsid w:val="00A856E3"/>
    <w:rsid w:val="00A85C34"/>
    <w:rsid w:val="00A85CEC"/>
    <w:rsid w:val="00A8671C"/>
    <w:rsid w:val="00A90253"/>
    <w:rsid w:val="00A90D66"/>
    <w:rsid w:val="00A9140F"/>
    <w:rsid w:val="00A91B6D"/>
    <w:rsid w:val="00A92A03"/>
    <w:rsid w:val="00A92F60"/>
    <w:rsid w:val="00A9319D"/>
    <w:rsid w:val="00A93CFB"/>
    <w:rsid w:val="00A94EE6"/>
    <w:rsid w:val="00A95FE2"/>
    <w:rsid w:val="00A97862"/>
    <w:rsid w:val="00AA0736"/>
    <w:rsid w:val="00AA0F68"/>
    <w:rsid w:val="00AA14DC"/>
    <w:rsid w:val="00AA1CBD"/>
    <w:rsid w:val="00AA3161"/>
    <w:rsid w:val="00AA35CB"/>
    <w:rsid w:val="00AA3F38"/>
    <w:rsid w:val="00AA52F4"/>
    <w:rsid w:val="00AA566B"/>
    <w:rsid w:val="00AA5A3D"/>
    <w:rsid w:val="00AA6A44"/>
    <w:rsid w:val="00AA7315"/>
    <w:rsid w:val="00AB043B"/>
    <w:rsid w:val="00AB072A"/>
    <w:rsid w:val="00AB0CD1"/>
    <w:rsid w:val="00AB1902"/>
    <w:rsid w:val="00AB2554"/>
    <w:rsid w:val="00AB25F8"/>
    <w:rsid w:val="00AB2671"/>
    <w:rsid w:val="00AB2DA1"/>
    <w:rsid w:val="00AB3202"/>
    <w:rsid w:val="00AB3FA9"/>
    <w:rsid w:val="00AB43AC"/>
    <w:rsid w:val="00AB515E"/>
    <w:rsid w:val="00AB573C"/>
    <w:rsid w:val="00AB580C"/>
    <w:rsid w:val="00AB5CA1"/>
    <w:rsid w:val="00AB61F4"/>
    <w:rsid w:val="00AB6D79"/>
    <w:rsid w:val="00AB7221"/>
    <w:rsid w:val="00AB790B"/>
    <w:rsid w:val="00AC0E23"/>
    <w:rsid w:val="00AC1F4E"/>
    <w:rsid w:val="00AC22EA"/>
    <w:rsid w:val="00AC284A"/>
    <w:rsid w:val="00AC2DE4"/>
    <w:rsid w:val="00AC3298"/>
    <w:rsid w:val="00AC3BB1"/>
    <w:rsid w:val="00AC3F53"/>
    <w:rsid w:val="00AC4002"/>
    <w:rsid w:val="00AC402C"/>
    <w:rsid w:val="00AC4C48"/>
    <w:rsid w:val="00AC4C5F"/>
    <w:rsid w:val="00AC52C1"/>
    <w:rsid w:val="00AC6AD0"/>
    <w:rsid w:val="00AC7548"/>
    <w:rsid w:val="00AD03DC"/>
    <w:rsid w:val="00AD16DC"/>
    <w:rsid w:val="00AD1DB0"/>
    <w:rsid w:val="00AD23CB"/>
    <w:rsid w:val="00AD2BEC"/>
    <w:rsid w:val="00AD31F6"/>
    <w:rsid w:val="00AD3226"/>
    <w:rsid w:val="00AD4BFD"/>
    <w:rsid w:val="00AD557E"/>
    <w:rsid w:val="00AD5A52"/>
    <w:rsid w:val="00AD5D1A"/>
    <w:rsid w:val="00AD653D"/>
    <w:rsid w:val="00AD73A5"/>
    <w:rsid w:val="00AE0AC3"/>
    <w:rsid w:val="00AE1CF4"/>
    <w:rsid w:val="00AE1E25"/>
    <w:rsid w:val="00AE203D"/>
    <w:rsid w:val="00AE2065"/>
    <w:rsid w:val="00AE3701"/>
    <w:rsid w:val="00AE3A3C"/>
    <w:rsid w:val="00AE402C"/>
    <w:rsid w:val="00AE48A2"/>
    <w:rsid w:val="00AE599C"/>
    <w:rsid w:val="00AE5A6C"/>
    <w:rsid w:val="00AE5C63"/>
    <w:rsid w:val="00AE71F3"/>
    <w:rsid w:val="00AF0768"/>
    <w:rsid w:val="00AF0804"/>
    <w:rsid w:val="00AF0A1E"/>
    <w:rsid w:val="00AF100A"/>
    <w:rsid w:val="00AF1C82"/>
    <w:rsid w:val="00AF2722"/>
    <w:rsid w:val="00AF28AD"/>
    <w:rsid w:val="00AF2A09"/>
    <w:rsid w:val="00AF2CEB"/>
    <w:rsid w:val="00AF3279"/>
    <w:rsid w:val="00AF44B5"/>
    <w:rsid w:val="00AF4510"/>
    <w:rsid w:val="00AF45BB"/>
    <w:rsid w:val="00AF54F9"/>
    <w:rsid w:val="00AF73A1"/>
    <w:rsid w:val="00AF77DB"/>
    <w:rsid w:val="00B000FF"/>
    <w:rsid w:val="00B00EB1"/>
    <w:rsid w:val="00B01B2C"/>
    <w:rsid w:val="00B02848"/>
    <w:rsid w:val="00B02C09"/>
    <w:rsid w:val="00B03717"/>
    <w:rsid w:val="00B0416E"/>
    <w:rsid w:val="00B04497"/>
    <w:rsid w:val="00B06257"/>
    <w:rsid w:val="00B06E32"/>
    <w:rsid w:val="00B06E63"/>
    <w:rsid w:val="00B10320"/>
    <w:rsid w:val="00B11BDF"/>
    <w:rsid w:val="00B11F94"/>
    <w:rsid w:val="00B120F4"/>
    <w:rsid w:val="00B1241F"/>
    <w:rsid w:val="00B12610"/>
    <w:rsid w:val="00B142AE"/>
    <w:rsid w:val="00B14A9D"/>
    <w:rsid w:val="00B15424"/>
    <w:rsid w:val="00B15714"/>
    <w:rsid w:val="00B160FD"/>
    <w:rsid w:val="00B17782"/>
    <w:rsid w:val="00B210D7"/>
    <w:rsid w:val="00B214A9"/>
    <w:rsid w:val="00B21AE2"/>
    <w:rsid w:val="00B222E7"/>
    <w:rsid w:val="00B235F1"/>
    <w:rsid w:val="00B245FD"/>
    <w:rsid w:val="00B246AC"/>
    <w:rsid w:val="00B25024"/>
    <w:rsid w:val="00B253FF"/>
    <w:rsid w:val="00B27047"/>
    <w:rsid w:val="00B27563"/>
    <w:rsid w:val="00B27AD6"/>
    <w:rsid w:val="00B27FA4"/>
    <w:rsid w:val="00B302AE"/>
    <w:rsid w:val="00B31D0A"/>
    <w:rsid w:val="00B31D3C"/>
    <w:rsid w:val="00B321F2"/>
    <w:rsid w:val="00B32260"/>
    <w:rsid w:val="00B33078"/>
    <w:rsid w:val="00B33930"/>
    <w:rsid w:val="00B33C52"/>
    <w:rsid w:val="00B346C4"/>
    <w:rsid w:val="00B34C09"/>
    <w:rsid w:val="00B351DF"/>
    <w:rsid w:val="00B36D2F"/>
    <w:rsid w:val="00B37143"/>
    <w:rsid w:val="00B3740B"/>
    <w:rsid w:val="00B375F7"/>
    <w:rsid w:val="00B4020C"/>
    <w:rsid w:val="00B404CD"/>
    <w:rsid w:val="00B40F7E"/>
    <w:rsid w:val="00B414EC"/>
    <w:rsid w:val="00B41F80"/>
    <w:rsid w:val="00B41FC9"/>
    <w:rsid w:val="00B41FF9"/>
    <w:rsid w:val="00B42508"/>
    <w:rsid w:val="00B43C31"/>
    <w:rsid w:val="00B43EE8"/>
    <w:rsid w:val="00B44E8A"/>
    <w:rsid w:val="00B45041"/>
    <w:rsid w:val="00B45DFD"/>
    <w:rsid w:val="00B45E6E"/>
    <w:rsid w:val="00B469CB"/>
    <w:rsid w:val="00B47F82"/>
    <w:rsid w:val="00B50CC1"/>
    <w:rsid w:val="00B51321"/>
    <w:rsid w:val="00B51ED3"/>
    <w:rsid w:val="00B53863"/>
    <w:rsid w:val="00B53FD2"/>
    <w:rsid w:val="00B54DC8"/>
    <w:rsid w:val="00B55401"/>
    <w:rsid w:val="00B55BD1"/>
    <w:rsid w:val="00B560B6"/>
    <w:rsid w:val="00B57C0D"/>
    <w:rsid w:val="00B607ED"/>
    <w:rsid w:val="00B60E1A"/>
    <w:rsid w:val="00B60F48"/>
    <w:rsid w:val="00B61672"/>
    <w:rsid w:val="00B6219A"/>
    <w:rsid w:val="00B62A00"/>
    <w:rsid w:val="00B62CCB"/>
    <w:rsid w:val="00B62FC9"/>
    <w:rsid w:val="00B633FD"/>
    <w:rsid w:val="00B63891"/>
    <w:rsid w:val="00B63A16"/>
    <w:rsid w:val="00B63F3C"/>
    <w:rsid w:val="00B64AB5"/>
    <w:rsid w:val="00B65020"/>
    <w:rsid w:val="00B65BB2"/>
    <w:rsid w:val="00B65CB3"/>
    <w:rsid w:val="00B6654E"/>
    <w:rsid w:val="00B66565"/>
    <w:rsid w:val="00B66A40"/>
    <w:rsid w:val="00B670F2"/>
    <w:rsid w:val="00B67E30"/>
    <w:rsid w:val="00B67E40"/>
    <w:rsid w:val="00B70015"/>
    <w:rsid w:val="00B7123E"/>
    <w:rsid w:val="00B715E3"/>
    <w:rsid w:val="00B71A8B"/>
    <w:rsid w:val="00B71E05"/>
    <w:rsid w:val="00B727F2"/>
    <w:rsid w:val="00B73D0A"/>
    <w:rsid w:val="00B75545"/>
    <w:rsid w:val="00B7596B"/>
    <w:rsid w:val="00B7642D"/>
    <w:rsid w:val="00B76A38"/>
    <w:rsid w:val="00B76A94"/>
    <w:rsid w:val="00B76B3D"/>
    <w:rsid w:val="00B774ED"/>
    <w:rsid w:val="00B77B38"/>
    <w:rsid w:val="00B80580"/>
    <w:rsid w:val="00B80902"/>
    <w:rsid w:val="00B80BFB"/>
    <w:rsid w:val="00B817CF"/>
    <w:rsid w:val="00B819A9"/>
    <w:rsid w:val="00B81C8E"/>
    <w:rsid w:val="00B81E5F"/>
    <w:rsid w:val="00B82A25"/>
    <w:rsid w:val="00B82BA1"/>
    <w:rsid w:val="00B82CDA"/>
    <w:rsid w:val="00B84DF3"/>
    <w:rsid w:val="00B8565F"/>
    <w:rsid w:val="00B85F61"/>
    <w:rsid w:val="00B87807"/>
    <w:rsid w:val="00B87DD7"/>
    <w:rsid w:val="00B87DE6"/>
    <w:rsid w:val="00B90484"/>
    <w:rsid w:val="00B90CA3"/>
    <w:rsid w:val="00B91333"/>
    <w:rsid w:val="00B927D1"/>
    <w:rsid w:val="00B93C22"/>
    <w:rsid w:val="00B9495D"/>
    <w:rsid w:val="00B95240"/>
    <w:rsid w:val="00B96491"/>
    <w:rsid w:val="00B96E6E"/>
    <w:rsid w:val="00B9718A"/>
    <w:rsid w:val="00B97CA2"/>
    <w:rsid w:val="00BA01F1"/>
    <w:rsid w:val="00BA02F2"/>
    <w:rsid w:val="00BA056E"/>
    <w:rsid w:val="00BA0A02"/>
    <w:rsid w:val="00BA0D81"/>
    <w:rsid w:val="00BA0DEC"/>
    <w:rsid w:val="00BA3056"/>
    <w:rsid w:val="00BA3080"/>
    <w:rsid w:val="00BA665C"/>
    <w:rsid w:val="00BA66FB"/>
    <w:rsid w:val="00BA6EB5"/>
    <w:rsid w:val="00BA72D9"/>
    <w:rsid w:val="00BA7A8B"/>
    <w:rsid w:val="00BB36CF"/>
    <w:rsid w:val="00BB3BF1"/>
    <w:rsid w:val="00BB401D"/>
    <w:rsid w:val="00BB4B7C"/>
    <w:rsid w:val="00BB4F4B"/>
    <w:rsid w:val="00BB562C"/>
    <w:rsid w:val="00BB5A00"/>
    <w:rsid w:val="00BB6107"/>
    <w:rsid w:val="00BB670D"/>
    <w:rsid w:val="00BB6A7F"/>
    <w:rsid w:val="00BB783A"/>
    <w:rsid w:val="00BC091F"/>
    <w:rsid w:val="00BC0D18"/>
    <w:rsid w:val="00BC15B1"/>
    <w:rsid w:val="00BC1B14"/>
    <w:rsid w:val="00BC3C97"/>
    <w:rsid w:val="00BC4DD5"/>
    <w:rsid w:val="00BC572E"/>
    <w:rsid w:val="00BC5798"/>
    <w:rsid w:val="00BC656C"/>
    <w:rsid w:val="00BC751E"/>
    <w:rsid w:val="00BD0F84"/>
    <w:rsid w:val="00BD1191"/>
    <w:rsid w:val="00BD19CB"/>
    <w:rsid w:val="00BD27EA"/>
    <w:rsid w:val="00BD4B14"/>
    <w:rsid w:val="00BD5CDA"/>
    <w:rsid w:val="00BD5DF4"/>
    <w:rsid w:val="00BD6693"/>
    <w:rsid w:val="00BD72D5"/>
    <w:rsid w:val="00BD779E"/>
    <w:rsid w:val="00BE008A"/>
    <w:rsid w:val="00BE1EEC"/>
    <w:rsid w:val="00BE2092"/>
    <w:rsid w:val="00BE45DD"/>
    <w:rsid w:val="00BE47EA"/>
    <w:rsid w:val="00BE529B"/>
    <w:rsid w:val="00BE5B21"/>
    <w:rsid w:val="00BE6A3F"/>
    <w:rsid w:val="00BE7038"/>
    <w:rsid w:val="00BE7C82"/>
    <w:rsid w:val="00BE7FEE"/>
    <w:rsid w:val="00BF010D"/>
    <w:rsid w:val="00BF1D46"/>
    <w:rsid w:val="00BF21C1"/>
    <w:rsid w:val="00BF2D09"/>
    <w:rsid w:val="00BF2D9C"/>
    <w:rsid w:val="00BF33E5"/>
    <w:rsid w:val="00BF4D70"/>
    <w:rsid w:val="00BF5098"/>
    <w:rsid w:val="00BF5E57"/>
    <w:rsid w:val="00BF661A"/>
    <w:rsid w:val="00BF685B"/>
    <w:rsid w:val="00BF6BE2"/>
    <w:rsid w:val="00BF77DA"/>
    <w:rsid w:val="00BF7CE2"/>
    <w:rsid w:val="00C00CFD"/>
    <w:rsid w:val="00C02626"/>
    <w:rsid w:val="00C02966"/>
    <w:rsid w:val="00C02B50"/>
    <w:rsid w:val="00C02B7F"/>
    <w:rsid w:val="00C02E63"/>
    <w:rsid w:val="00C02F0E"/>
    <w:rsid w:val="00C041ED"/>
    <w:rsid w:val="00C05F9B"/>
    <w:rsid w:val="00C064C9"/>
    <w:rsid w:val="00C06F1C"/>
    <w:rsid w:val="00C0739B"/>
    <w:rsid w:val="00C10C1B"/>
    <w:rsid w:val="00C112BF"/>
    <w:rsid w:val="00C14801"/>
    <w:rsid w:val="00C15D0C"/>
    <w:rsid w:val="00C16A45"/>
    <w:rsid w:val="00C16FAB"/>
    <w:rsid w:val="00C21795"/>
    <w:rsid w:val="00C218DF"/>
    <w:rsid w:val="00C22249"/>
    <w:rsid w:val="00C23791"/>
    <w:rsid w:val="00C23841"/>
    <w:rsid w:val="00C23CA6"/>
    <w:rsid w:val="00C240A7"/>
    <w:rsid w:val="00C249E4"/>
    <w:rsid w:val="00C249E7"/>
    <w:rsid w:val="00C25480"/>
    <w:rsid w:val="00C259B2"/>
    <w:rsid w:val="00C26093"/>
    <w:rsid w:val="00C2625A"/>
    <w:rsid w:val="00C2627D"/>
    <w:rsid w:val="00C26D75"/>
    <w:rsid w:val="00C276CE"/>
    <w:rsid w:val="00C27808"/>
    <w:rsid w:val="00C27EEA"/>
    <w:rsid w:val="00C27EF9"/>
    <w:rsid w:val="00C30870"/>
    <w:rsid w:val="00C31AA8"/>
    <w:rsid w:val="00C320B5"/>
    <w:rsid w:val="00C32C94"/>
    <w:rsid w:val="00C33DFF"/>
    <w:rsid w:val="00C3466F"/>
    <w:rsid w:val="00C34D55"/>
    <w:rsid w:val="00C35913"/>
    <w:rsid w:val="00C36837"/>
    <w:rsid w:val="00C36C54"/>
    <w:rsid w:val="00C36E2C"/>
    <w:rsid w:val="00C436DB"/>
    <w:rsid w:val="00C43C02"/>
    <w:rsid w:val="00C43C40"/>
    <w:rsid w:val="00C43D9C"/>
    <w:rsid w:val="00C440F7"/>
    <w:rsid w:val="00C4452F"/>
    <w:rsid w:val="00C44CB4"/>
    <w:rsid w:val="00C45A6F"/>
    <w:rsid w:val="00C46899"/>
    <w:rsid w:val="00C47043"/>
    <w:rsid w:val="00C4765D"/>
    <w:rsid w:val="00C47C98"/>
    <w:rsid w:val="00C47CFD"/>
    <w:rsid w:val="00C505D1"/>
    <w:rsid w:val="00C506B5"/>
    <w:rsid w:val="00C50C76"/>
    <w:rsid w:val="00C513B4"/>
    <w:rsid w:val="00C51EC9"/>
    <w:rsid w:val="00C526C7"/>
    <w:rsid w:val="00C56E3B"/>
    <w:rsid w:val="00C57152"/>
    <w:rsid w:val="00C573F1"/>
    <w:rsid w:val="00C57717"/>
    <w:rsid w:val="00C57CE6"/>
    <w:rsid w:val="00C60ECC"/>
    <w:rsid w:val="00C611DC"/>
    <w:rsid w:val="00C62DE8"/>
    <w:rsid w:val="00C632C8"/>
    <w:rsid w:val="00C63EC1"/>
    <w:rsid w:val="00C642E1"/>
    <w:rsid w:val="00C64768"/>
    <w:rsid w:val="00C6494F"/>
    <w:rsid w:val="00C649A3"/>
    <w:rsid w:val="00C64BBE"/>
    <w:rsid w:val="00C66AA2"/>
    <w:rsid w:val="00C6731F"/>
    <w:rsid w:val="00C67373"/>
    <w:rsid w:val="00C70A65"/>
    <w:rsid w:val="00C70BCF"/>
    <w:rsid w:val="00C7146C"/>
    <w:rsid w:val="00C7177F"/>
    <w:rsid w:val="00C73AD0"/>
    <w:rsid w:val="00C73DD9"/>
    <w:rsid w:val="00C7493E"/>
    <w:rsid w:val="00C7524E"/>
    <w:rsid w:val="00C754E0"/>
    <w:rsid w:val="00C75DB1"/>
    <w:rsid w:val="00C763B7"/>
    <w:rsid w:val="00C80A48"/>
    <w:rsid w:val="00C813C7"/>
    <w:rsid w:val="00C81603"/>
    <w:rsid w:val="00C81757"/>
    <w:rsid w:val="00C82A6E"/>
    <w:rsid w:val="00C83EAB"/>
    <w:rsid w:val="00C84C39"/>
    <w:rsid w:val="00C85DB2"/>
    <w:rsid w:val="00C86FC1"/>
    <w:rsid w:val="00C87170"/>
    <w:rsid w:val="00C87C29"/>
    <w:rsid w:val="00C908E0"/>
    <w:rsid w:val="00C92514"/>
    <w:rsid w:val="00C92B3C"/>
    <w:rsid w:val="00C92CD3"/>
    <w:rsid w:val="00C92FFA"/>
    <w:rsid w:val="00C93807"/>
    <w:rsid w:val="00C944E5"/>
    <w:rsid w:val="00C9478A"/>
    <w:rsid w:val="00C95251"/>
    <w:rsid w:val="00C95769"/>
    <w:rsid w:val="00C9639B"/>
    <w:rsid w:val="00C96D8B"/>
    <w:rsid w:val="00C977E2"/>
    <w:rsid w:val="00CA107B"/>
    <w:rsid w:val="00CA17CD"/>
    <w:rsid w:val="00CA1831"/>
    <w:rsid w:val="00CA2169"/>
    <w:rsid w:val="00CA2797"/>
    <w:rsid w:val="00CA3C49"/>
    <w:rsid w:val="00CA3EBA"/>
    <w:rsid w:val="00CA622A"/>
    <w:rsid w:val="00CA670F"/>
    <w:rsid w:val="00CA6CD8"/>
    <w:rsid w:val="00CA789C"/>
    <w:rsid w:val="00CB00AF"/>
    <w:rsid w:val="00CB0429"/>
    <w:rsid w:val="00CB0B5C"/>
    <w:rsid w:val="00CB0C0C"/>
    <w:rsid w:val="00CB2437"/>
    <w:rsid w:val="00CB2B74"/>
    <w:rsid w:val="00CB4A2A"/>
    <w:rsid w:val="00CB4D1F"/>
    <w:rsid w:val="00CB6BEA"/>
    <w:rsid w:val="00CB7382"/>
    <w:rsid w:val="00CB767C"/>
    <w:rsid w:val="00CB798D"/>
    <w:rsid w:val="00CC0113"/>
    <w:rsid w:val="00CC01FC"/>
    <w:rsid w:val="00CC0DE9"/>
    <w:rsid w:val="00CC46D6"/>
    <w:rsid w:val="00CC47B9"/>
    <w:rsid w:val="00CC4922"/>
    <w:rsid w:val="00CC5CCB"/>
    <w:rsid w:val="00CC6311"/>
    <w:rsid w:val="00CC68D2"/>
    <w:rsid w:val="00CC76E4"/>
    <w:rsid w:val="00CD0C70"/>
    <w:rsid w:val="00CD151A"/>
    <w:rsid w:val="00CD1FAC"/>
    <w:rsid w:val="00CD21E4"/>
    <w:rsid w:val="00CD2D72"/>
    <w:rsid w:val="00CD2DF3"/>
    <w:rsid w:val="00CD408D"/>
    <w:rsid w:val="00CD4A3B"/>
    <w:rsid w:val="00CD4D5C"/>
    <w:rsid w:val="00CD4E41"/>
    <w:rsid w:val="00CD53C0"/>
    <w:rsid w:val="00CD564A"/>
    <w:rsid w:val="00CD5E60"/>
    <w:rsid w:val="00CD621D"/>
    <w:rsid w:val="00CD697A"/>
    <w:rsid w:val="00CD6C4C"/>
    <w:rsid w:val="00CE0337"/>
    <w:rsid w:val="00CE0FFC"/>
    <w:rsid w:val="00CE16F9"/>
    <w:rsid w:val="00CE23A3"/>
    <w:rsid w:val="00CE23D4"/>
    <w:rsid w:val="00CE253C"/>
    <w:rsid w:val="00CE2E65"/>
    <w:rsid w:val="00CE2EA7"/>
    <w:rsid w:val="00CE30B0"/>
    <w:rsid w:val="00CE32EC"/>
    <w:rsid w:val="00CE3597"/>
    <w:rsid w:val="00CE3CCB"/>
    <w:rsid w:val="00CE464D"/>
    <w:rsid w:val="00CE48E1"/>
    <w:rsid w:val="00CE4DCB"/>
    <w:rsid w:val="00CE4E31"/>
    <w:rsid w:val="00CE5F2F"/>
    <w:rsid w:val="00CE672D"/>
    <w:rsid w:val="00CE7C59"/>
    <w:rsid w:val="00CE7D83"/>
    <w:rsid w:val="00CE7F97"/>
    <w:rsid w:val="00CF0156"/>
    <w:rsid w:val="00CF085A"/>
    <w:rsid w:val="00CF0D33"/>
    <w:rsid w:val="00CF2012"/>
    <w:rsid w:val="00CF2659"/>
    <w:rsid w:val="00CF3364"/>
    <w:rsid w:val="00CF42AD"/>
    <w:rsid w:val="00CF4FDD"/>
    <w:rsid w:val="00CF581D"/>
    <w:rsid w:val="00CF598F"/>
    <w:rsid w:val="00CF6587"/>
    <w:rsid w:val="00CF71C4"/>
    <w:rsid w:val="00D001CE"/>
    <w:rsid w:val="00D01874"/>
    <w:rsid w:val="00D02D97"/>
    <w:rsid w:val="00D0412D"/>
    <w:rsid w:val="00D05ADD"/>
    <w:rsid w:val="00D05C17"/>
    <w:rsid w:val="00D063B5"/>
    <w:rsid w:val="00D06BA2"/>
    <w:rsid w:val="00D07CA9"/>
    <w:rsid w:val="00D10561"/>
    <w:rsid w:val="00D105D7"/>
    <w:rsid w:val="00D1194E"/>
    <w:rsid w:val="00D12C74"/>
    <w:rsid w:val="00D12FED"/>
    <w:rsid w:val="00D13797"/>
    <w:rsid w:val="00D137C6"/>
    <w:rsid w:val="00D13AD6"/>
    <w:rsid w:val="00D13FBE"/>
    <w:rsid w:val="00D14E93"/>
    <w:rsid w:val="00D14EDB"/>
    <w:rsid w:val="00D151A9"/>
    <w:rsid w:val="00D15C8A"/>
    <w:rsid w:val="00D15FC0"/>
    <w:rsid w:val="00D16405"/>
    <w:rsid w:val="00D178E9"/>
    <w:rsid w:val="00D179CB"/>
    <w:rsid w:val="00D17E09"/>
    <w:rsid w:val="00D20142"/>
    <w:rsid w:val="00D213F5"/>
    <w:rsid w:val="00D22894"/>
    <w:rsid w:val="00D22D2F"/>
    <w:rsid w:val="00D23CE9"/>
    <w:rsid w:val="00D24ECA"/>
    <w:rsid w:val="00D25842"/>
    <w:rsid w:val="00D2669A"/>
    <w:rsid w:val="00D27AF1"/>
    <w:rsid w:val="00D27E01"/>
    <w:rsid w:val="00D309D5"/>
    <w:rsid w:val="00D30CF3"/>
    <w:rsid w:val="00D3103F"/>
    <w:rsid w:val="00D31299"/>
    <w:rsid w:val="00D31744"/>
    <w:rsid w:val="00D32149"/>
    <w:rsid w:val="00D32581"/>
    <w:rsid w:val="00D33D9D"/>
    <w:rsid w:val="00D341F2"/>
    <w:rsid w:val="00D34615"/>
    <w:rsid w:val="00D34BF8"/>
    <w:rsid w:val="00D34F14"/>
    <w:rsid w:val="00D35B2C"/>
    <w:rsid w:val="00D36569"/>
    <w:rsid w:val="00D368A9"/>
    <w:rsid w:val="00D3707E"/>
    <w:rsid w:val="00D37451"/>
    <w:rsid w:val="00D378DD"/>
    <w:rsid w:val="00D37F41"/>
    <w:rsid w:val="00D410B7"/>
    <w:rsid w:val="00D420D9"/>
    <w:rsid w:val="00D426AA"/>
    <w:rsid w:val="00D42EDF"/>
    <w:rsid w:val="00D42FF6"/>
    <w:rsid w:val="00D43571"/>
    <w:rsid w:val="00D435C8"/>
    <w:rsid w:val="00D4428B"/>
    <w:rsid w:val="00D45611"/>
    <w:rsid w:val="00D46BF0"/>
    <w:rsid w:val="00D47357"/>
    <w:rsid w:val="00D506F1"/>
    <w:rsid w:val="00D51A73"/>
    <w:rsid w:val="00D52B6D"/>
    <w:rsid w:val="00D53B08"/>
    <w:rsid w:val="00D54E19"/>
    <w:rsid w:val="00D55116"/>
    <w:rsid w:val="00D55442"/>
    <w:rsid w:val="00D558AE"/>
    <w:rsid w:val="00D55B0C"/>
    <w:rsid w:val="00D562BA"/>
    <w:rsid w:val="00D57244"/>
    <w:rsid w:val="00D57B24"/>
    <w:rsid w:val="00D61200"/>
    <w:rsid w:val="00D623DF"/>
    <w:rsid w:val="00D628AC"/>
    <w:rsid w:val="00D632B2"/>
    <w:rsid w:val="00D633EF"/>
    <w:rsid w:val="00D65190"/>
    <w:rsid w:val="00D65BE6"/>
    <w:rsid w:val="00D70B7E"/>
    <w:rsid w:val="00D71A69"/>
    <w:rsid w:val="00D71E9C"/>
    <w:rsid w:val="00D72B84"/>
    <w:rsid w:val="00D73243"/>
    <w:rsid w:val="00D73B0D"/>
    <w:rsid w:val="00D74A89"/>
    <w:rsid w:val="00D74C52"/>
    <w:rsid w:val="00D74E39"/>
    <w:rsid w:val="00D75E48"/>
    <w:rsid w:val="00D76972"/>
    <w:rsid w:val="00D76A31"/>
    <w:rsid w:val="00D76DC1"/>
    <w:rsid w:val="00D77452"/>
    <w:rsid w:val="00D77EF4"/>
    <w:rsid w:val="00D77F6D"/>
    <w:rsid w:val="00D800CC"/>
    <w:rsid w:val="00D802AE"/>
    <w:rsid w:val="00D80E15"/>
    <w:rsid w:val="00D8119D"/>
    <w:rsid w:val="00D82A7F"/>
    <w:rsid w:val="00D8308A"/>
    <w:rsid w:val="00D8383A"/>
    <w:rsid w:val="00D84356"/>
    <w:rsid w:val="00D85898"/>
    <w:rsid w:val="00D86130"/>
    <w:rsid w:val="00D86873"/>
    <w:rsid w:val="00D87289"/>
    <w:rsid w:val="00D87C37"/>
    <w:rsid w:val="00D90474"/>
    <w:rsid w:val="00D9081D"/>
    <w:rsid w:val="00D918D3"/>
    <w:rsid w:val="00D91FB1"/>
    <w:rsid w:val="00D92FCF"/>
    <w:rsid w:val="00D93E9A"/>
    <w:rsid w:val="00D955BE"/>
    <w:rsid w:val="00D9572F"/>
    <w:rsid w:val="00D95A5F"/>
    <w:rsid w:val="00D968EA"/>
    <w:rsid w:val="00D97027"/>
    <w:rsid w:val="00D97532"/>
    <w:rsid w:val="00DA1726"/>
    <w:rsid w:val="00DA189B"/>
    <w:rsid w:val="00DA220B"/>
    <w:rsid w:val="00DA3B06"/>
    <w:rsid w:val="00DA4DAE"/>
    <w:rsid w:val="00DA4E79"/>
    <w:rsid w:val="00DA4FD0"/>
    <w:rsid w:val="00DA5AED"/>
    <w:rsid w:val="00DA6002"/>
    <w:rsid w:val="00DA60C4"/>
    <w:rsid w:val="00DA68DC"/>
    <w:rsid w:val="00DA68DF"/>
    <w:rsid w:val="00DA6BE0"/>
    <w:rsid w:val="00DA6FE0"/>
    <w:rsid w:val="00DA79EE"/>
    <w:rsid w:val="00DA7B98"/>
    <w:rsid w:val="00DB0369"/>
    <w:rsid w:val="00DB0C31"/>
    <w:rsid w:val="00DB1061"/>
    <w:rsid w:val="00DB1CCE"/>
    <w:rsid w:val="00DB3A13"/>
    <w:rsid w:val="00DB4043"/>
    <w:rsid w:val="00DB455F"/>
    <w:rsid w:val="00DB50D0"/>
    <w:rsid w:val="00DB5AA0"/>
    <w:rsid w:val="00DC0B77"/>
    <w:rsid w:val="00DC1C6A"/>
    <w:rsid w:val="00DC1CC0"/>
    <w:rsid w:val="00DC25DA"/>
    <w:rsid w:val="00DC2AF8"/>
    <w:rsid w:val="00DC311D"/>
    <w:rsid w:val="00DC32FF"/>
    <w:rsid w:val="00DC35B7"/>
    <w:rsid w:val="00DC486B"/>
    <w:rsid w:val="00DC59F6"/>
    <w:rsid w:val="00DC689E"/>
    <w:rsid w:val="00DC6DC1"/>
    <w:rsid w:val="00DC6F66"/>
    <w:rsid w:val="00DC7624"/>
    <w:rsid w:val="00DC77EE"/>
    <w:rsid w:val="00DC7BC1"/>
    <w:rsid w:val="00DD2432"/>
    <w:rsid w:val="00DD263E"/>
    <w:rsid w:val="00DD37EE"/>
    <w:rsid w:val="00DD3D33"/>
    <w:rsid w:val="00DD4AD3"/>
    <w:rsid w:val="00DD51A0"/>
    <w:rsid w:val="00DD51BC"/>
    <w:rsid w:val="00DD56AD"/>
    <w:rsid w:val="00DD58ED"/>
    <w:rsid w:val="00DD6FBC"/>
    <w:rsid w:val="00DD71D5"/>
    <w:rsid w:val="00DE0EF6"/>
    <w:rsid w:val="00DE0F2C"/>
    <w:rsid w:val="00DE1618"/>
    <w:rsid w:val="00DE1BF6"/>
    <w:rsid w:val="00DE210C"/>
    <w:rsid w:val="00DE296D"/>
    <w:rsid w:val="00DE3381"/>
    <w:rsid w:val="00DE36E2"/>
    <w:rsid w:val="00DE38A8"/>
    <w:rsid w:val="00DE39A4"/>
    <w:rsid w:val="00DE3DA6"/>
    <w:rsid w:val="00DE4239"/>
    <w:rsid w:val="00DE764E"/>
    <w:rsid w:val="00DE7DAA"/>
    <w:rsid w:val="00DF06C4"/>
    <w:rsid w:val="00DF0E5D"/>
    <w:rsid w:val="00DF13A7"/>
    <w:rsid w:val="00DF1751"/>
    <w:rsid w:val="00DF350E"/>
    <w:rsid w:val="00DF3E9C"/>
    <w:rsid w:val="00DF51F7"/>
    <w:rsid w:val="00DF5AFD"/>
    <w:rsid w:val="00DF6175"/>
    <w:rsid w:val="00DF6A03"/>
    <w:rsid w:val="00DF6B46"/>
    <w:rsid w:val="00DF6F2A"/>
    <w:rsid w:val="00DF71EA"/>
    <w:rsid w:val="00DF74C9"/>
    <w:rsid w:val="00DF7548"/>
    <w:rsid w:val="00DF7646"/>
    <w:rsid w:val="00E00AB8"/>
    <w:rsid w:val="00E00C43"/>
    <w:rsid w:val="00E02E9D"/>
    <w:rsid w:val="00E03AD7"/>
    <w:rsid w:val="00E03B87"/>
    <w:rsid w:val="00E04205"/>
    <w:rsid w:val="00E042EB"/>
    <w:rsid w:val="00E057E5"/>
    <w:rsid w:val="00E058E8"/>
    <w:rsid w:val="00E05A83"/>
    <w:rsid w:val="00E06368"/>
    <w:rsid w:val="00E0705D"/>
    <w:rsid w:val="00E078FF"/>
    <w:rsid w:val="00E07E53"/>
    <w:rsid w:val="00E10FB7"/>
    <w:rsid w:val="00E1150B"/>
    <w:rsid w:val="00E1261B"/>
    <w:rsid w:val="00E13544"/>
    <w:rsid w:val="00E14833"/>
    <w:rsid w:val="00E152DC"/>
    <w:rsid w:val="00E154D6"/>
    <w:rsid w:val="00E1583C"/>
    <w:rsid w:val="00E15EF5"/>
    <w:rsid w:val="00E16674"/>
    <w:rsid w:val="00E17390"/>
    <w:rsid w:val="00E17B60"/>
    <w:rsid w:val="00E200BA"/>
    <w:rsid w:val="00E201B4"/>
    <w:rsid w:val="00E20650"/>
    <w:rsid w:val="00E2163C"/>
    <w:rsid w:val="00E21C5C"/>
    <w:rsid w:val="00E21EA2"/>
    <w:rsid w:val="00E228D4"/>
    <w:rsid w:val="00E235BB"/>
    <w:rsid w:val="00E24549"/>
    <w:rsid w:val="00E24DC8"/>
    <w:rsid w:val="00E271C5"/>
    <w:rsid w:val="00E27A4C"/>
    <w:rsid w:val="00E31766"/>
    <w:rsid w:val="00E3183E"/>
    <w:rsid w:val="00E32931"/>
    <w:rsid w:val="00E330F0"/>
    <w:rsid w:val="00E336F7"/>
    <w:rsid w:val="00E33BD8"/>
    <w:rsid w:val="00E33D8A"/>
    <w:rsid w:val="00E34924"/>
    <w:rsid w:val="00E34C13"/>
    <w:rsid w:val="00E35704"/>
    <w:rsid w:val="00E37621"/>
    <w:rsid w:val="00E40166"/>
    <w:rsid w:val="00E408AF"/>
    <w:rsid w:val="00E41257"/>
    <w:rsid w:val="00E41963"/>
    <w:rsid w:val="00E420F7"/>
    <w:rsid w:val="00E436BE"/>
    <w:rsid w:val="00E46385"/>
    <w:rsid w:val="00E50671"/>
    <w:rsid w:val="00E50C39"/>
    <w:rsid w:val="00E5113E"/>
    <w:rsid w:val="00E51813"/>
    <w:rsid w:val="00E520F2"/>
    <w:rsid w:val="00E532C7"/>
    <w:rsid w:val="00E536E2"/>
    <w:rsid w:val="00E5433C"/>
    <w:rsid w:val="00E54B4B"/>
    <w:rsid w:val="00E5600A"/>
    <w:rsid w:val="00E56A3E"/>
    <w:rsid w:val="00E57124"/>
    <w:rsid w:val="00E57ECA"/>
    <w:rsid w:val="00E60127"/>
    <w:rsid w:val="00E61FEB"/>
    <w:rsid w:val="00E6257C"/>
    <w:rsid w:val="00E64F9F"/>
    <w:rsid w:val="00E65AE3"/>
    <w:rsid w:val="00E65B11"/>
    <w:rsid w:val="00E662CB"/>
    <w:rsid w:val="00E6679A"/>
    <w:rsid w:val="00E66CDF"/>
    <w:rsid w:val="00E66D0F"/>
    <w:rsid w:val="00E66DD2"/>
    <w:rsid w:val="00E674D2"/>
    <w:rsid w:val="00E71507"/>
    <w:rsid w:val="00E7286F"/>
    <w:rsid w:val="00E731D3"/>
    <w:rsid w:val="00E74813"/>
    <w:rsid w:val="00E74BB8"/>
    <w:rsid w:val="00E74E3E"/>
    <w:rsid w:val="00E76E91"/>
    <w:rsid w:val="00E77D7E"/>
    <w:rsid w:val="00E80A74"/>
    <w:rsid w:val="00E826A7"/>
    <w:rsid w:val="00E83119"/>
    <w:rsid w:val="00E836E0"/>
    <w:rsid w:val="00E83D8A"/>
    <w:rsid w:val="00E83ED9"/>
    <w:rsid w:val="00E85349"/>
    <w:rsid w:val="00E85FF3"/>
    <w:rsid w:val="00E865FF"/>
    <w:rsid w:val="00E87233"/>
    <w:rsid w:val="00E90A7D"/>
    <w:rsid w:val="00E91168"/>
    <w:rsid w:val="00E91766"/>
    <w:rsid w:val="00E91797"/>
    <w:rsid w:val="00E918F2"/>
    <w:rsid w:val="00E91E67"/>
    <w:rsid w:val="00E91F77"/>
    <w:rsid w:val="00E9233C"/>
    <w:rsid w:val="00E93693"/>
    <w:rsid w:val="00E94FFA"/>
    <w:rsid w:val="00E950D8"/>
    <w:rsid w:val="00E9554F"/>
    <w:rsid w:val="00E9559E"/>
    <w:rsid w:val="00E95604"/>
    <w:rsid w:val="00E96328"/>
    <w:rsid w:val="00E965AD"/>
    <w:rsid w:val="00E9695D"/>
    <w:rsid w:val="00E96F0A"/>
    <w:rsid w:val="00EA1608"/>
    <w:rsid w:val="00EA1684"/>
    <w:rsid w:val="00EA1EFA"/>
    <w:rsid w:val="00EA37A3"/>
    <w:rsid w:val="00EA43AD"/>
    <w:rsid w:val="00EA5F05"/>
    <w:rsid w:val="00EA6744"/>
    <w:rsid w:val="00EA705E"/>
    <w:rsid w:val="00EA7899"/>
    <w:rsid w:val="00EA7958"/>
    <w:rsid w:val="00EA7B61"/>
    <w:rsid w:val="00EA7C1E"/>
    <w:rsid w:val="00EB04E4"/>
    <w:rsid w:val="00EB0AC1"/>
    <w:rsid w:val="00EB0BB0"/>
    <w:rsid w:val="00EB0BE1"/>
    <w:rsid w:val="00EB1DBB"/>
    <w:rsid w:val="00EB3125"/>
    <w:rsid w:val="00EB37B4"/>
    <w:rsid w:val="00EB47D7"/>
    <w:rsid w:val="00EB52CE"/>
    <w:rsid w:val="00EB5A2D"/>
    <w:rsid w:val="00EB5D88"/>
    <w:rsid w:val="00EB7D86"/>
    <w:rsid w:val="00EC0FF8"/>
    <w:rsid w:val="00EC1285"/>
    <w:rsid w:val="00EC1384"/>
    <w:rsid w:val="00EC16D9"/>
    <w:rsid w:val="00EC250B"/>
    <w:rsid w:val="00EC2BC3"/>
    <w:rsid w:val="00EC3C2D"/>
    <w:rsid w:val="00EC3F20"/>
    <w:rsid w:val="00EC4285"/>
    <w:rsid w:val="00EC4B15"/>
    <w:rsid w:val="00EC5F2F"/>
    <w:rsid w:val="00EC7F7B"/>
    <w:rsid w:val="00ED20D4"/>
    <w:rsid w:val="00ED2E3F"/>
    <w:rsid w:val="00ED3E3A"/>
    <w:rsid w:val="00ED4699"/>
    <w:rsid w:val="00ED4A6D"/>
    <w:rsid w:val="00ED5757"/>
    <w:rsid w:val="00ED5BD9"/>
    <w:rsid w:val="00EE0B5B"/>
    <w:rsid w:val="00EE0DF3"/>
    <w:rsid w:val="00EE1B44"/>
    <w:rsid w:val="00EE3148"/>
    <w:rsid w:val="00EE321B"/>
    <w:rsid w:val="00EE32B6"/>
    <w:rsid w:val="00EE3F08"/>
    <w:rsid w:val="00EE4351"/>
    <w:rsid w:val="00EE4A9E"/>
    <w:rsid w:val="00EE554E"/>
    <w:rsid w:val="00EE61EB"/>
    <w:rsid w:val="00EE69D2"/>
    <w:rsid w:val="00EE7B6D"/>
    <w:rsid w:val="00EE7EDE"/>
    <w:rsid w:val="00EF07CA"/>
    <w:rsid w:val="00EF0AD3"/>
    <w:rsid w:val="00EF0BEA"/>
    <w:rsid w:val="00EF0D21"/>
    <w:rsid w:val="00EF0F7C"/>
    <w:rsid w:val="00EF3115"/>
    <w:rsid w:val="00EF3759"/>
    <w:rsid w:val="00EF3CF7"/>
    <w:rsid w:val="00EF4CB9"/>
    <w:rsid w:val="00EF6E91"/>
    <w:rsid w:val="00EF7384"/>
    <w:rsid w:val="00EF7B00"/>
    <w:rsid w:val="00EF7FA5"/>
    <w:rsid w:val="00F00E03"/>
    <w:rsid w:val="00F010D3"/>
    <w:rsid w:val="00F03652"/>
    <w:rsid w:val="00F03AA5"/>
    <w:rsid w:val="00F0410C"/>
    <w:rsid w:val="00F043FA"/>
    <w:rsid w:val="00F05BDF"/>
    <w:rsid w:val="00F06FE4"/>
    <w:rsid w:val="00F07A29"/>
    <w:rsid w:val="00F07CCF"/>
    <w:rsid w:val="00F10B25"/>
    <w:rsid w:val="00F10BCB"/>
    <w:rsid w:val="00F10FE1"/>
    <w:rsid w:val="00F1185E"/>
    <w:rsid w:val="00F128E4"/>
    <w:rsid w:val="00F13FFF"/>
    <w:rsid w:val="00F144F5"/>
    <w:rsid w:val="00F1508F"/>
    <w:rsid w:val="00F15285"/>
    <w:rsid w:val="00F15B61"/>
    <w:rsid w:val="00F1638D"/>
    <w:rsid w:val="00F168CF"/>
    <w:rsid w:val="00F169A8"/>
    <w:rsid w:val="00F171E7"/>
    <w:rsid w:val="00F17604"/>
    <w:rsid w:val="00F179FC"/>
    <w:rsid w:val="00F2043D"/>
    <w:rsid w:val="00F21CD8"/>
    <w:rsid w:val="00F22744"/>
    <w:rsid w:val="00F22B35"/>
    <w:rsid w:val="00F24089"/>
    <w:rsid w:val="00F24AC3"/>
    <w:rsid w:val="00F24B1A"/>
    <w:rsid w:val="00F24F6C"/>
    <w:rsid w:val="00F2585D"/>
    <w:rsid w:val="00F261E0"/>
    <w:rsid w:val="00F2643F"/>
    <w:rsid w:val="00F26AA6"/>
    <w:rsid w:val="00F274AD"/>
    <w:rsid w:val="00F27502"/>
    <w:rsid w:val="00F31393"/>
    <w:rsid w:val="00F31B69"/>
    <w:rsid w:val="00F31E28"/>
    <w:rsid w:val="00F322E2"/>
    <w:rsid w:val="00F3254C"/>
    <w:rsid w:val="00F33B8D"/>
    <w:rsid w:val="00F34143"/>
    <w:rsid w:val="00F35319"/>
    <w:rsid w:val="00F35472"/>
    <w:rsid w:val="00F3584C"/>
    <w:rsid w:val="00F35C42"/>
    <w:rsid w:val="00F35EF8"/>
    <w:rsid w:val="00F36091"/>
    <w:rsid w:val="00F361DF"/>
    <w:rsid w:val="00F367E7"/>
    <w:rsid w:val="00F371FA"/>
    <w:rsid w:val="00F37722"/>
    <w:rsid w:val="00F37789"/>
    <w:rsid w:val="00F37B0B"/>
    <w:rsid w:val="00F417A4"/>
    <w:rsid w:val="00F42BFB"/>
    <w:rsid w:val="00F433F1"/>
    <w:rsid w:val="00F43BB6"/>
    <w:rsid w:val="00F43DDF"/>
    <w:rsid w:val="00F44186"/>
    <w:rsid w:val="00F443F3"/>
    <w:rsid w:val="00F4772E"/>
    <w:rsid w:val="00F4791F"/>
    <w:rsid w:val="00F51033"/>
    <w:rsid w:val="00F51FC7"/>
    <w:rsid w:val="00F52323"/>
    <w:rsid w:val="00F52679"/>
    <w:rsid w:val="00F550D0"/>
    <w:rsid w:val="00F556E6"/>
    <w:rsid w:val="00F55FFE"/>
    <w:rsid w:val="00F612AD"/>
    <w:rsid w:val="00F61524"/>
    <w:rsid w:val="00F617AF"/>
    <w:rsid w:val="00F61B5B"/>
    <w:rsid w:val="00F61E1B"/>
    <w:rsid w:val="00F61E9D"/>
    <w:rsid w:val="00F63011"/>
    <w:rsid w:val="00F63804"/>
    <w:rsid w:val="00F661AC"/>
    <w:rsid w:val="00F663EB"/>
    <w:rsid w:val="00F67BF6"/>
    <w:rsid w:val="00F700E2"/>
    <w:rsid w:val="00F70220"/>
    <w:rsid w:val="00F709DA"/>
    <w:rsid w:val="00F71B82"/>
    <w:rsid w:val="00F7295E"/>
    <w:rsid w:val="00F73967"/>
    <w:rsid w:val="00F7484D"/>
    <w:rsid w:val="00F763A3"/>
    <w:rsid w:val="00F7672C"/>
    <w:rsid w:val="00F768C5"/>
    <w:rsid w:val="00F77BF8"/>
    <w:rsid w:val="00F80522"/>
    <w:rsid w:val="00F8072A"/>
    <w:rsid w:val="00F80D31"/>
    <w:rsid w:val="00F80E68"/>
    <w:rsid w:val="00F80EEE"/>
    <w:rsid w:val="00F80EFF"/>
    <w:rsid w:val="00F81215"/>
    <w:rsid w:val="00F813F9"/>
    <w:rsid w:val="00F81481"/>
    <w:rsid w:val="00F830AC"/>
    <w:rsid w:val="00F849FD"/>
    <w:rsid w:val="00F852E5"/>
    <w:rsid w:val="00F8562F"/>
    <w:rsid w:val="00F856DC"/>
    <w:rsid w:val="00F87B79"/>
    <w:rsid w:val="00F87E89"/>
    <w:rsid w:val="00F909B2"/>
    <w:rsid w:val="00F91649"/>
    <w:rsid w:val="00F91759"/>
    <w:rsid w:val="00F91B8C"/>
    <w:rsid w:val="00F91DC9"/>
    <w:rsid w:val="00F92CE5"/>
    <w:rsid w:val="00F97C9F"/>
    <w:rsid w:val="00F97EDE"/>
    <w:rsid w:val="00FA095C"/>
    <w:rsid w:val="00FA0C9D"/>
    <w:rsid w:val="00FA1803"/>
    <w:rsid w:val="00FA1CF4"/>
    <w:rsid w:val="00FA23DE"/>
    <w:rsid w:val="00FA276D"/>
    <w:rsid w:val="00FA2904"/>
    <w:rsid w:val="00FA2BAA"/>
    <w:rsid w:val="00FA43B3"/>
    <w:rsid w:val="00FA43BD"/>
    <w:rsid w:val="00FA5072"/>
    <w:rsid w:val="00FA52DD"/>
    <w:rsid w:val="00FA5501"/>
    <w:rsid w:val="00FA59E4"/>
    <w:rsid w:val="00FA685D"/>
    <w:rsid w:val="00FA6E12"/>
    <w:rsid w:val="00FA7008"/>
    <w:rsid w:val="00FA76C6"/>
    <w:rsid w:val="00FB004D"/>
    <w:rsid w:val="00FB1D8A"/>
    <w:rsid w:val="00FB215A"/>
    <w:rsid w:val="00FB2235"/>
    <w:rsid w:val="00FB271B"/>
    <w:rsid w:val="00FB3F39"/>
    <w:rsid w:val="00FB3FD5"/>
    <w:rsid w:val="00FB44F7"/>
    <w:rsid w:val="00FB4D2B"/>
    <w:rsid w:val="00FB57D4"/>
    <w:rsid w:val="00FB599F"/>
    <w:rsid w:val="00FB5A3D"/>
    <w:rsid w:val="00FB79CD"/>
    <w:rsid w:val="00FC006D"/>
    <w:rsid w:val="00FC0C04"/>
    <w:rsid w:val="00FC1024"/>
    <w:rsid w:val="00FC2A57"/>
    <w:rsid w:val="00FC330A"/>
    <w:rsid w:val="00FC3745"/>
    <w:rsid w:val="00FC38CD"/>
    <w:rsid w:val="00FC54B8"/>
    <w:rsid w:val="00FC6A52"/>
    <w:rsid w:val="00FC6E7F"/>
    <w:rsid w:val="00FC72DD"/>
    <w:rsid w:val="00FC7367"/>
    <w:rsid w:val="00FC798E"/>
    <w:rsid w:val="00FC7BE4"/>
    <w:rsid w:val="00FC7FAA"/>
    <w:rsid w:val="00FD0E48"/>
    <w:rsid w:val="00FD0E6B"/>
    <w:rsid w:val="00FD1695"/>
    <w:rsid w:val="00FD4A1A"/>
    <w:rsid w:val="00FD5717"/>
    <w:rsid w:val="00FD5719"/>
    <w:rsid w:val="00FD5734"/>
    <w:rsid w:val="00FD5819"/>
    <w:rsid w:val="00FD723E"/>
    <w:rsid w:val="00FD742F"/>
    <w:rsid w:val="00FD74FC"/>
    <w:rsid w:val="00FD7792"/>
    <w:rsid w:val="00FE1167"/>
    <w:rsid w:val="00FE1299"/>
    <w:rsid w:val="00FE1394"/>
    <w:rsid w:val="00FE1D5A"/>
    <w:rsid w:val="00FE1F72"/>
    <w:rsid w:val="00FE2374"/>
    <w:rsid w:val="00FE2C69"/>
    <w:rsid w:val="00FE3BBF"/>
    <w:rsid w:val="00FE4979"/>
    <w:rsid w:val="00FE5C95"/>
    <w:rsid w:val="00FE5EA6"/>
    <w:rsid w:val="00FF0E23"/>
    <w:rsid w:val="00FF14E3"/>
    <w:rsid w:val="00FF2196"/>
    <w:rsid w:val="00FF224A"/>
    <w:rsid w:val="00FF22C2"/>
    <w:rsid w:val="00FF319E"/>
    <w:rsid w:val="00FF5126"/>
    <w:rsid w:val="00FF5187"/>
    <w:rsid w:val="00FF52DE"/>
    <w:rsid w:val="00FF6C0B"/>
    <w:rsid w:val="00FF6E4F"/>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04C539"/>
  <w15:docId w15:val="{711B9AC7-F905-45F7-AD40-146E04C6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1ADC"/>
    <w:rPr>
      <w:rFonts w:ascii="Times New Roman" w:eastAsia="Times New Roman" w:hAnsi="Times New Roman" w:cs="Times New Roman"/>
    </w:rPr>
  </w:style>
  <w:style w:type="paragraph" w:styleId="Heading1">
    <w:name w:val="heading 1"/>
    <w:basedOn w:val="Normal"/>
    <w:link w:val="Heading1Char"/>
    <w:uiPriority w:val="9"/>
    <w:qFormat/>
    <w:rsid w:val="00ED5BD9"/>
    <w:pPr>
      <w:spacing w:before="225" w:after="225" w:line="288" w:lineRule="atLeast"/>
      <w:textAlignment w:val="baseline"/>
      <w:outlineLvl w:val="0"/>
    </w:pPr>
    <w:rPr>
      <w:rFonts w:ascii="Georgia" w:hAnsi="Georgia"/>
      <w:b/>
      <w:bCs/>
      <w:color w:val="000000"/>
      <w:spacing w:val="-7"/>
      <w:kern w:val="36"/>
      <w:sz w:val="51"/>
      <w:szCs w:val="5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ewbigdescription">
    <w:name w:val="viewbigdescription"/>
    <w:basedOn w:val="DefaultParagraphFont"/>
    <w:rsid w:val="00A00C8F"/>
  </w:style>
  <w:style w:type="paragraph" w:styleId="Footer">
    <w:name w:val="footer"/>
    <w:basedOn w:val="Normal"/>
    <w:link w:val="FooterChar"/>
    <w:uiPriority w:val="99"/>
    <w:unhideWhenUsed/>
    <w:rsid w:val="00D87C37"/>
    <w:pPr>
      <w:tabs>
        <w:tab w:val="center" w:pos="4320"/>
        <w:tab w:val="right" w:pos="8640"/>
      </w:tabs>
    </w:pPr>
  </w:style>
  <w:style w:type="character" w:customStyle="1" w:styleId="FooterChar">
    <w:name w:val="Footer Char"/>
    <w:basedOn w:val="DefaultParagraphFont"/>
    <w:link w:val="Footer"/>
    <w:uiPriority w:val="99"/>
    <w:rsid w:val="00D87C37"/>
  </w:style>
  <w:style w:type="character" w:styleId="PageNumber">
    <w:name w:val="page number"/>
    <w:basedOn w:val="DefaultParagraphFont"/>
    <w:uiPriority w:val="99"/>
    <w:semiHidden/>
    <w:unhideWhenUsed/>
    <w:rsid w:val="00D87C37"/>
  </w:style>
  <w:style w:type="character" w:styleId="LineNumber">
    <w:name w:val="line number"/>
    <w:basedOn w:val="DefaultParagraphFont"/>
    <w:uiPriority w:val="99"/>
    <w:semiHidden/>
    <w:unhideWhenUsed/>
    <w:rsid w:val="0050415C"/>
  </w:style>
  <w:style w:type="paragraph" w:styleId="NormalWeb">
    <w:name w:val="Normal (Web)"/>
    <w:basedOn w:val="Normal"/>
    <w:uiPriority w:val="99"/>
    <w:unhideWhenUsed/>
    <w:rsid w:val="0013183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A3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77F"/>
    <w:rPr>
      <w:rFonts w:ascii="Lucida Grande" w:hAnsi="Lucida Grande" w:cs="Lucida Grande"/>
      <w:sz w:val="18"/>
      <w:szCs w:val="18"/>
    </w:rPr>
  </w:style>
  <w:style w:type="paragraph" w:styleId="Revision">
    <w:name w:val="Revision"/>
    <w:hidden/>
    <w:uiPriority w:val="99"/>
    <w:semiHidden/>
    <w:rsid w:val="00607E21"/>
  </w:style>
  <w:style w:type="paragraph" w:customStyle="1" w:styleId="AuthorAffiliation">
    <w:name w:val="Author Affiliation"/>
    <w:basedOn w:val="Normal"/>
    <w:rsid w:val="00830A9C"/>
    <w:rPr>
      <w:i/>
    </w:rPr>
  </w:style>
  <w:style w:type="paragraph" w:customStyle="1" w:styleId="AbstractHead">
    <w:name w:val="Abstract Head"/>
    <w:basedOn w:val="Normal"/>
    <w:rsid w:val="00830A9C"/>
    <w:pPr>
      <w:outlineLvl w:val="0"/>
    </w:pPr>
    <w:rPr>
      <w:b/>
    </w:rPr>
  </w:style>
  <w:style w:type="character" w:styleId="CommentReference">
    <w:name w:val="annotation reference"/>
    <w:basedOn w:val="DefaultParagraphFont"/>
    <w:uiPriority w:val="99"/>
    <w:semiHidden/>
    <w:unhideWhenUsed/>
    <w:rsid w:val="00DD4AD3"/>
    <w:rPr>
      <w:sz w:val="18"/>
      <w:szCs w:val="18"/>
    </w:rPr>
  </w:style>
  <w:style w:type="paragraph" w:styleId="CommentText">
    <w:name w:val="annotation text"/>
    <w:basedOn w:val="Normal"/>
    <w:link w:val="CommentTextChar"/>
    <w:uiPriority w:val="99"/>
    <w:unhideWhenUsed/>
    <w:rsid w:val="00DD4AD3"/>
  </w:style>
  <w:style w:type="character" w:customStyle="1" w:styleId="CommentTextChar">
    <w:name w:val="Comment Text Char"/>
    <w:basedOn w:val="DefaultParagraphFont"/>
    <w:link w:val="CommentText"/>
    <w:uiPriority w:val="99"/>
    <w:rsid w:val="00DD4AD3"/>
  </w:style>
  <w:style w:type="paragraph" w:styleId="CommentSubject">
    <w:name w:val="annotation subject"/>
    <w:basedOn w:val="CommentText"/>
    <w:next w:val="CommentText"/>
    <w:link w:val="CommentSubjectChar"/>
    <w:uiPriority w:val="99"/>
    <w:semiHidden/>
    <w:unhideWhenUsed/>
    <w:rsid w:val="00DD4AD3"/>
    <w:rPr>
      <w:b/>
      <w:bCs/>
      <w:sz w:val="20"/>
      <w:szCs w:val="20"/>
    </w:rPr>
  </w:style>
  <w:style w:type="character" w:customStyle="1" w:styleId="CommentSubjectChar">
    <w:name w:val="Comment Subject Char"/>
    <w:basedOn w:val="CommentTextChar"/>
    <w:link w:val="CommentSubject"/>
    <w:uiPriority w:val="99"/>
    <w:semiHidden/>
    <w:rsid w:val="00DD4AD3"/>
    <w:rPr>
      <w:b/>
      <w:bCs/>
      <w:sz w:val="20"/>
      <w:szCs w:val="20"/>
    </w:rPr>
  </w:style>
  <w:style w:type="paragraph" w:styleId="ListParagraph">
    <w:name w:val="List Paragraph"/>
    <w:basedOn w:val="Normal"/>
    <w:uiPriority w:val="34"/>
    <w:qFormat/>
    <w:rsid w:val="00EF4CB9"/>
    <w:pPr>
      <w:ind w:left="720"/>
      <w:contextualSpacing/>
    </w:pPr>
  </w:style>
  <w:style w:type="paragraph" w:customStyle="1" w:styleId="Default">
    <w:name w:val="Default"/>
    <w:rsid w:val="00A56E4C"/>
    <w:pPr>
      <w:autoSpaceDE w:val="0"/>
      <w:autoSpaceDN w:val="0"/>
      <w:adjustRightInd w:val="0"/>
    </w:pPr>
    <w:rPr>
      <w:rFonts w:ascii="Calibri" w:hAnsi="Calibri" w:cs="Calibri"/>
      <w:color w:val="000000"/>
      <w:lang w:val="en-GB"/>
    </w:rPr>
  </w:style>
  <w:style w:type="character" w:styleId="Emphasis">
    <w:name w:val="Emphasis"/>
    <w:uiPriority w:val="20"/>
    <w:qFormat/>
    <w:rsid w:val="00F322E2"/>
    <w:rPr>
      <w:i/>
      <w:iCs/>
    </w:rPr>
  </w:style>
  <w:style w:type="character" w:styleId="Hyperlink">
    <w:name w:val="Hyperlink"/>
    <w:uiPriority w:val="99"/>
    <w:rsid w:val="00F322E2"/>
    <w:rPr>
      <w:color w:val="0000FF"/>
      <w:u w:val="single"/>
    </w:rPr>
  </w:style>
  <w:style w:type="character" w:customStyle="1" w:styleId="citation">
    <w:name w:val="citation"/>
    <w:rsid w:val="00F322E2"/>
  </w:style>
  <w:style w:type="character" w:customStyle="1" w:styleId="editors">
    <w:name w:val="editors"/>
    <w:rsid w:val="00F322E2"/>
  </w:style>
  <w:style w:type="character" w:customStyle="1" w:styleId="personname">
    <w:name w:val="person_name"/>
    <w:rsid w:val="00F322E2"/>
  </w:style>
  <w:style w:type="character" w:customStyle="1" w:styleId="placeofpub">
    <w:name w:val="place_of_pub"/>
    <w:rsid w:val="00F322E2"/>
  </w:style>
  <w:style w:type="character" w:customStyle="1" w:styleId="publisher">
    <w:name w:val="publisher"/>
    <w:rsid w:val="00F322E2"/>
  </w:style>
  <w:style w:type="character" w:customStyle="1" w:styleId="seriesname">
    <w:name w:val="series_name"/>
    <w:rsid w:val="00F322E2"/>
  </w:style>
  <w:style w:type="character" w:customStyle="1" w:styleId="number">
    <w:name w:val="number"/>
    <w:rsid w:val="00F322E2"/>
  </w:style>
  <w:style w:type="character" w:customStyle="1" w:styleId="apple-converted-space">
    <w:name w:val="apple-converted-space"/>
    <w:rsid w:val="00F322E2"/>
  </w:style>
  <w:style w:type="paragraph" w:styleId="Bibliography">
    <w:name w:val="Bibliography"/>
    <w:basedOn w:val="Normal"/>
    <w:next w:val="Normal"/>
    <w:uiPriority w:val="37"/>
    <w:unhideWhenUsed/>
    <w:rsid w:val="004E6A29"/>
    <w:pPr>
      <w:tabs>
        <w:tab w:val="left" w:pos="260"/>
      </w:tabs>
      <w:spacing w:line="480" w:lineRule="auto"/>
      <w:ind w:left="264" w:hanging="264"/>
    </w:pPr>
  </w:style>
  <w:style w:type="paragraph" w:styleId="Header">
    <w:name w:val="header"/>
    <w:basedOn w:val="Normal"/>
    <w:link w:val="HeaderChar"/>
    <w:uiPriority w:val="99"/>
    <w:unhideWhenUsed/>
    <w:rsid w:val="005A625B"/>
    <w:pPr>
      <w:tabs>
        <w:tab w:val="center" w:pos="4320"/>
        <w:tab w:val="right" w:pos="8640"/>
      </w:tabs>
    </w:pPr>
  </w:style>
  <w:style w:type="character" w:customStyle="1" w:styleId="HeaderChar">
    <w:name w:val="Header Char"/>
    <w:basedOn w:val="DefaultParagraphFont"/>
    <w:link w:val="Header"/>
    <w:uiPriority w:val="99"/>
    <w:rsid w:val="005A625B"/>
  </w:style>
  <w:style w:type="paragraph" w:customStyle="1" w:styleId="p1">
    <w:name w:val="p1"/>
    <w:basedOn w:val="Normal"/>
    <w:rsid w:val="00C92CD3"/>
    <w:rPr>
      <w:rFonts w:ascii="Helvetica Neue" w:hAnsi="Helvetica Neue"/>
      <w:sz w:val="20"/>
      <w:szCs w:val="20"/>
    </w:rPr>
  </w:style>
  <w:style w:type="paragraph" w:customStyle="1" w:styleId="p2">
    <w:name w:val="p2"/>
    <w:basedOn w:val="Normal"/>
    <w:rsid w:val="00C92CD3"/>
    <w:rPr>
      <w:rFonts w:ascii="Helvetica Neue" w:hAnsi="Helvetica Neue"/>
      <w:sz w:val="20"/>
      <w:szCs w:val="20"/>
    </w:rPr>
  </w:style>
  <w:style w:type="character" w:customStyle="1" w:styleId="st1">
    <w:name w:val="st1"/>
    <w:basedOn w:val="DefaultParagraphFont"/>
    <w:rsid w:val="0087508E"/>
  </w:style>
  <w:style w:type="character" w:customStyle="1" w:styleId="Heading1Char">
    <w:name w:val="Heading 1 Char"/>
    <w:basedOn w:val="DefaultParagraphFont"/>
    <w:link w:val="Heading1"/>
    <w:uiPriority w:val="9"/>
    <w:rsid w:val="00ED5BD9"/>
    <w:rPr>
      <w:rFonts w:ascii="Georgia" w:eastAsia="Times New Roman" w:hAnsi="Georgia" w:cs="Times New Roman"/>
      <w:b/>
      <w:bCs/>
      <w:color w:val="000000"/>
      <w:spacing w:val="-7"/>
      <w:kern w:val="36"/>
      <w:sz w:val="51"/>
      <w:szCs w:val="51"/>
      <w:lang w:val="en-GB" w:eastAsia="en-GB"/>
    </w:rPr>
  </w:style>
  <w:style w:type="character" w:customStyle="1" w:styleId="highwire-citation-authors">
    <w:name w:val="highwire-citation-authors"/>
    <w:basedOn w:val="DefaultParagraphFont"/>
    <w:rsid w:val="00ED5BD9"/>
    <w:rPr>
      <w:sz w:val="24"/>
      <w:szCs w:val="24"/>
      <w:bdr w:val="none" w:sz="0" w:space="0" w:color="auto" w:frame="1"/>
      <w:vertAlign w:val="baseline"/>
    </w:rPr>
  </w:style>
  <w:style w:type="character" w:customStyle="1" w:styleId="highwire-citation-author2">
    <w:name w:val="highwire-citation-author2"/>
    <w:basedOn w:val="DefaultParagraphFont"/>
    <w:rsid w:val="00ED5BD9"/>
    <w:rPr>
      <w:sz w:val="24"/>
      <w:szCs w:val="24"/>
      <w:bdr w:val="none" w:sz="0" w:space="0" w:color="auto" w:frame="1"/>
      <w:vertAlign w:val="baseline"/>
    </w:rPr>
  </w:style>
  <w:style w:type="character" w:customStyle="1" w:styleId="highwire-cite-metadata-journal">
    <w:name w:val="highwire-cite-metadata-journal"/>
    <w:basedOn w:val="DefaultParagraphFont"/>
    <w:rsid w:val="00ED5BD9"/>
    <w:rPr>
      <w:sz w:val="24"/>
      <w:szCs w:val="24"/>
      <w:bdr w:val="none" w:sz="0" w:space="0" w:color="auto" w:frame="1"/>
      <w:vertAlign w:val="baseline"/>
    </w:rPr>
  </w:style>
  <w:style w:type="character" w:customStyle="1" w:styleId="highwire-cite-metadata-volume">
    <w:name w:val="highwire-cite-metadata-volume"/>
    <w:basedOn w:val="DefaultParagraphFont"/>
    <w:rsid w:val="00ED5BD9"/>
    <w:rPr>
      <w:sz w:val="24"/>
      <w:szCs w:val="24"/>
      <w:bdr w:val="none" w:sz="0" w:space="0" w:color="auto" w:frame="1"/>
      <w:vertAlign w:val="baseline"/>
    </w:rPr>
  </w:style>
  <w:style w:type="character" w:customStyle="1" w:styleId="highwire-cite-metadata-pages">
    <w:name w:val="highwire-cite-metadata-pages"/>
    <w:basedOn w:val="DefaultParagraphFont"/>
    <w:rsid w:val="00ED5BD9"/>
    <w:rPr>
      <w:sz w:val="24"/>
      <w:szCs w:val="24"/>
      <w:bdr w:val="none" w:sz="0" w:space="0" w:color="auto" w:frame="1"/>
      <w:vertAlign w:val="baseline"/>
    </w:rPr>
  </w:style>
  <w:style w:type="character" w:customStyle="1" w:styleId="highwire-cite-metadata-date">
    <w:name w:val="highwire-cite-metadata-date"/>
    <w:basedOn w:val="DefaultParagraphFont"/>
    <w:rsid w:val="00ED5BD9"/>
    <w:rPr>
      <w:sz w:val="24"/>
      <w:szCs w:val="24"/>
      <w:bdr w:val="none" w:sz="0" w:space="0" w:color="auto" w:frame="1"/>
      <w:vertAlign w:val="baseline"/>
    </w:rPr>
  </w:style>
  <w:style w:type="character" w:customStyle="1" w:styleId="highwire-cite-metadata-doi">
    <w:name w:val="highwire-cite-metadata-doi"/>
    <w:basedOn w:val="DefaultParagraphFont"/>
    <w:rsid w:val="00ED5BD9"/>
    <w:rPr>
      <w:sz w:val="24"/>
      <w:szCs w:val="24"/>
      <w:bdr w:val="none" w:sz="0" w:space="0" w:color="auto" w:frame="1"/>
      <w:vertAlign w:val="baseline"/>
    </w:rPr>
  </w:style>
  <w:style w:type="character" w:customStyle="1" w:styleId="bibarticle">
    <w:name w:val="bib_article"/>
    <w:rsid w:val="00A0033B"/>
    <w:rPr>
      <w:sz w:val="24"/>
      <w:bdr w:val="none" w:sz="0" w:space="0" w:color="auto"/>
      <w:shd w:val="clear" w:color="auto" w:fill="00FFFF"/>
    </w:rPr>
  </w:style>
  <w:style w:type="character" w:customStyle="1" w:styleId="bibdoi">
    <w:name w:val="bib_doi"/>
    <w:rsid w:val="00A0033B"/>
    <w:rPr>
      <w:sz w:val="24"/>
      <w:bdr w:val="none" w:sz="0" w:space="0" w:color="auto"/>
      <w:shd w:val="clear" w:color="auto" w:fill="00FF00"/>
    </w:rPr>
  </w:style>
  <w:style w:type="character" w:customStyle="1" w:styleId="bibfname">
    <w:name w:val="bib_fname"/>
    <w:rsid w:val="00A0033B"/>
    <w:rPr>
      <w:sz w:val="24"/>
      <w:bdr w:val="none" w:sz="0" w:space="0" w:color="auto"/>
      <w:shd w:val="clear" w:color="auto" w:fill="FFFF00"/>
    </w:rPr>
  </w:style>
  <w:style w:type="character" w:customStyle="1" w:styleId="bibfpage">
    <w:name w:val="bib_fpage"/>
    <w:rsid w:val="00A0033B"/>
    <w:rPr>
      <w:sz w:val="24"/>
      <w:bdr w:val="none" w:sz="0" w:space="0" w:color="auto"/>
      <w:shd w:val="clear" w:color="auto" w:fill="808080"/>
    </w:rPr>
  </w:style>
  <w:style w:type="character" w:customStyle="1" w:styleId="bibjournal">
    <w:name w:val="bib_journal"/>
    <w:rsid w:val="00A0033B"/>
    <w:rPr>
      <w:sz w:val="24"/>
      <w:bdr w:val="none" w:sz="0" w:space="0" w:color="auto"/>
      <w:shd w:val="clear" w:color="auto" w:fill="808000"/>
    </w:rPr>
  </w:style>
  <w:style w:type="character" w:customStyle="1" w:styleId="biblpage">
    <w:name w:val="bib_lpage"/>
    <w:rsid w:val="00A0033B"/>
    <w:rPr>
      <w:sz w:val="24"/>
      <w:bdr w:val="none" w:sz="0" w:space="0" w:color="auto"/>
      <w:shd w:val="clear" w:color="auto" w:fill="808080"/>
    </w:rPr>
  </w:style>
  <w:style w:type="character" w:customStyle="1" w:styleId="bibsurname">
    <w:name w:val="bib_surname"/>
    <w:rsid w:val="00A0033B"/>
    <w:rPr>
      <w:sz w:val="24"/>
      <w:bdr w:val="none" w:sz="0" w:space="0" w:color="auto"/>
      <w:shd w:val="clear" w:color="auto" w:fill="FFFF00"/>
    </w:rPr>
  </w:style>
  <w:style w:type="character" w:customStyle="1" w:styleId="bibvolume">
    <w:name w:val="bib_volume"/>
    <w:rsid w:val="00A0033B"/>
    <w:rPr>
      <w:sz w:val="24"/>
      <w:bdr w:val="none" w:sz="0" w:space="0" w:color="auto"/>
      <w:shd w:val="clear" w:color="auto" w:fill="00FF00"/>
    </w:rPr>
  </w:style>
  <w:style w:type="character" w:customStyle="1" w:styleId="bibyear">
    <w:name w:val="bib_year"/>
    <w:rsid w:val="00A0033B"/>
    <w:rPr>
      <w:sz w:val="24"/>
      <w:bdr w:val="none" w:sz="0" w:space="0" w:color="auto"/>
      <w:shd w:val="clear" w:color="auto" w:fill="FF00FF"/>
    </w:rPr>
  </w:style>
  <w:style w:type="paragraph" w:customStyle="1" w:styleId="References">
    <w:name w:val="References"/>
    <w:basedOn w:val="Normal"/>
    <w:link w:val="ReferencesChar"/>
    <w:rsid w:val="00A0033B"/>
    <w:pPr>
      <w:ind w:left="432" w:hanging="432"/>
    </w:pPr>
  </w:style>
  <w:style w:type="character" w:customStyle="1" w:styleId="ReferencesChar">
    <w:name w:val="References Char"/>
    <w:basedOn w:val="DefaultParagraphFont"/>
    <w:link w:val="References"/>
    <w:rsid w:val="00A0033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9065">
      <w:bodyDiv w:val="1"/>
      <w:marLeft w:val="0"/>
      <w:marRight w:val="0"/>
      <w:marTop w:val="0"/>
      <w:marBottom w:val="0"/>
      <w:divBdr>
        <w:top w:val="none" w:sz="0" w:space="0" w:color="auto"/>
        <w:left w:val="none" w:sz="0" w:space="0" w:color="auto"/>
        <w:bottom w:val="none" w:sz="0" w:space="0" w:color="auto"/>
        <w:right w:val="none" w:sz="0" w:space="0" w:color="auto"/>
      </w:divBdr>
    </w:div>
    <w:div w:id="91782350">
      <w:bodyDiv w:val="1"/>
      <w:marLeft w:val="0"/>
      <w:marRight w:val="0"/>
      <w:marTop w:val="0"/>
      <w:marBottom w:val="0"/>
      <w:divBdr>
        <w:top w:val="none" w:sz="0" w:space="0" w:color="auto"/>
        <w:left w:val="none" w:sz="0" w:space="0" w:color="auto"/>
        <w:bottom w:val="none" w:sz="0" w:space="0" w:color="auto"/>
        <w:right w:val="none" w:sz="0" w:space="0" w:color="auto"/>
      </w:divBdr>
    </w:div>
    <w:div w:id="100686207">
      <w:bodyDiv w:val="1"/>
      <w:marLeft w:val="0"/>
      <w:marRight w:val="0"/>
      <w:marTop w:val="0"/>
      <w:marBottom w:val="0"/>
      <w:divBdr>
        <w:top w:val="none" w:sz="0" w:space="0" w:color="auto"/>
        <w:left w:val="none" w:sz="0" w:space="0" w:color="auto"/>
        <w:bottom w:val="none" w:sz="0" w:space="0" w:color="auto"/>
        <w:right w:val="none" w:sz="0" w:space="0" w:color="auto"/>
      </w:divBdr>
    </w:div>
    <w:div w:id="113254666">
      <w:bodyDiv w:val="1"/>
      <w:marLeft w:val="0"/>
      <w:marRight w:val="0"/>
      <w:marTop w:val="0"/>
      <w:marBottom w:val="0"/>
      <w:divBdr>
        <w:top w:val="none" w:sz="0" w:space="0" w:color="auto"/>
        <w:left w:val="none" w:sz="0" w:space="0" w:color="auto"/>
        <w:bottom w:val="none" w:sz="0" w:space="0" w:color="auto"/>
        <w:right w:val="none" w:sz="0" w:space="0" w:color="auto"/>
      </w:divBdr>
      <w:divsChild>
        <w:div w:id="723139348">
          <w:marLeft w:val="0"/>
          <w:marRight w:val="0"/>
          <w:marTop w:val="0"/>
          <w:marBottom w:val="0"/>
          <w:divBdr>
            <w:top w:val="none" w:sz="0" w:space="0" w:color="auto"/>
            <w:left w:val="none" w:sz="0" w:space="0" w:color="auto"/>
            <w:bottom w:val="none" w:sz="0" w:space="0" w:color="auto"/>
            <w:right w:val="none" w:sz="0" w:space="0" w:color="auto"/>
          </w:divBdr>
          <w:divsChild>
            <w:div w:id="563372273">
              <w:marLeft w:val="0"/>
              <w:marRight w:val="0"/>
              <w:marTop w:val="0"/>
              <w:marBottom w:val="0"/>
              <w:divBdr>
                <w:top w:val="none" w:sz="0" w:space="0" w:color="auto"/>
                <w:left w:val="none" w:sz="0" w:space="0" w:color="auto"/>
                <w:bottom w:val="none" w:sz="0" w:space="0" w:color="auto"/>
                <w:right w:val="none" w:sz="0" w:space="0" w:color="auto"/>
              </w:divBdr>
              <w:divsChild>
                <w:div w:id="1211185223">
                  <w:marLeft w:val="0"/>
                  <w:marRight w:val="0"/>
                  <w:marTop w:val="0"/>
                  <w:marBottom w:val="0"/>
                  <w:divBdr>
                    <w:top w:val="none" w:sz="0" w:space="0" w:color="auto"/>
                    <w:left w:val="none" w:sz="0" w:space="0" w:color="auto"/>
                    <w:bottom w:val="none" w:sz="0" w:space="0" w:color="auto"/>
                    <w:right w:val="none" w:sz="0" w:space="0" w:color="auto"/>
                  </w:divBdr>
                  <w:divsChild>
                    <w:div w:id="7951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0141">
      <w:bodyDiv w:val="1"/>
      <w:marLeft w:val="0"/>
      <w:marRight w:val="0"/>
      <w:marTop w:val="0"/>
      <w:marBottom w:val="0"/>
      <w:divBdr>
        <w:top w:val="none" w:sz="0" w:space="0" w:color="auto"/>
        <w:left w:val="none" w:sz="0" w:space="0" w:color="auto"/>
        <w:bottom w:val="none" w:sz="0" w:space="0" w:color="auto"/>
        <w:right w:val="none" w:sz="0" w:space="0" w:color="auto"/>
      </w:divBdr>
      <w:divsChild>
        <w:div w:id="129523385">
          <w:marLeft w:val="0"/>
          <w:marRight w:val="0"/>
          <w:marTop w:val="0"/>
          <w:marBottom w:val="0"/>
          <w:divBdr>
            <w:top w:val="none" w:sz="0" w:space="0" w:color="auto"/>
            <w:left w:val="none" w:sz="0" w:space="0" w:color="auto"/>
            <w:bottom w:val="none" w:sz="0" w:space="0" w:color="auto"/>
            <w:right w:val="none" w:sz="0" w:space="0" w:color="auto"/>
          </w:divBdr>
          <w:divsChild>
            <w:div w:id="2087607363">
              <w:marLeft w:val="0"/>
              <w:marRight w:val="0"/>
              <w:marTop w:val="0"/>
              <w:marBottom w:val="0"/>
              <w:divBdr>
                <w:top w:val="none" w:sz="0" w:space="0" w:color="auto"/>
                <w:left w:val="none" w:sz="0" w:space="0" w:color="auto"/>
                <w:bottom w:val="none" w:sz="0" w:space="0" w:color="auto"/>
                <w:right w:val="none" w:sz="0" w:space="0" w:color="auto"/>
              </w:divBdr>
              <w:divsChild>
                <w:div w:id="1945188599">
                  <w:marLeft w:val="150"/>
                  <w:marRight w:val="150"/>
                  <w:marTop w:val="0"/>
                  <w:marBottom w:val="0"/>
                  <w:divBdr>
                    <w:top w:val="none" w:sz="0" w:space="0" w:color="auto"/>
                    <w:left w:val="none" w:sz="0" w:space="0" w:color="auto"/>
                    <w:bottom w:val="none" w:sz="0" w:space="0" w:color="auto"/>
                    <w:right w:val="none" w:sz="0" w:space="0" w:color="auto"/>
                  </w:divBdr>
                  <w:divsChild>
                    <w:div w:id="1994216106">
                      <w:marLeft w:val="0"/>
                      <w:marRight w:val="0"/>
                      <w:marTop w:val="0"/>
                      <w:marBottom w:val="0"/>
                      <w:divBdr>
                        <w:top w:val="none" w:sz="0" w:space="0" w:color="auto"/>
                        <w:left w:val="none" w:sz="0" w:space="0" w:color="auto"/>
                        <w:bottom w:val="none" w:sz="0" w:space="0" w:color="auto"/>
                        <w:right w:val="none" w:sz="0" w:space="0" w:color="auto"/>
                      </w:divBdr>
                      <w:divsChild>
                        <w:div w:id="216472057">
                          <w:marLeft w:val="0"/>
                          <w:marRight w:val="0"/>
                          <w:marTop w:val="0"/>
                          <w:marBottom w:val="0"/>
                          <w:divBdr>
                            <w:top w:val="none" w:sz="0" w:space="0" w:color="auto"/>
                            <w:left w:val="none" w:sz="0" w:space="0" w:color="auto"/>
                            <w:bottom w:val="none" w:sz="0" w:space="0" w:color="auto"/>
                            <w:right w:val="none" w:sz="0" w:space="0" w:color="auto"/>
                          </w:divBdr>
                          <w:divsChild>
                            <w:div w:id="1497645531">
                              <w:marLeft w:val="0"/>
                              <w:marRight w:val="0"/>
                              <w:marTop w:val="0"/>
                              <w:marBottom w:val="0"/>
                              <w:divBdr>
                                <w:top w:val="none" w:sz="0" w:space="0" w:color="auto"/>
                                <w:left w:val="none" w:sz="0" w:space="0" w:color="auto"/>
                                <w:bottom w:val="none" w:sz="0" w:space="0" w:color="auto"/>
                                <w:right w:val="none" w:sz="0" w:space="0" w:color="auto"/>
                              </w:divBdr>
                              <w:divsChild>
                                <w:div w:id="472984605">
                                  <w:marLeft w:val="0"/>
                                  <w:marRight w:val="0"/>
                                  <w:marTop w:val="0"/>
                                  <w:marBottom w:val="0"/>
                                  <w:divBdr>
                                    <w:top w:val="none" w:sz="0" w:space="0" w:color="auto"/>
                                    <w:left w:val="none" w:sz="0" w:space="0" w:color="auto"/>
                                    <w:bottom w:val="none" w:sz="0" w:space="0" w:color="auto"/>
                                    <w:right w:val="none" w:sz="0" w:space="0" w:color="auto"/>
                                  </w:divBdr>
                                  <w:divsChild>
                                    <w:div w:id="1500778831">
                                      <w:marLeft w:val="0"/>
                                      <w:marRight w:val="0"/>
                                      <w:marTop w:val="0"/>
                                      <w:marBottom w:val="0"/>
                                      <w:divBdr>
                                        <w:top w:val="none" w:sz="0" w:space="0" w:color="auto"/>
                                        <w:left w:val="none" w:sz="0" w:space="0" w:color="auto"/>
                                        <w:bottom w:val="none" w:sz="0" w:space="0" w:color="auto"/>
                                        <w:right w:val="none" w:sz="0" w:space="0" w:color="auto"/>
                                      </w:divBdr>
                                      <w:divsChild>
                                        <w:div w:id="817646529">
                                          <w:marLeft w:val="0"/>
                                          <w:marRight w:val="0"/>
                                          <w:marTop w:val="0"/>
                                          <w:marBottom w:val="0"/>
                                          <w:divBdr>
                                            <w:top w:val="none" w:sz="0" w:space="0" w:color="auto"/>
                                            <w:left w:val="none" w:sz="0" w:space="0" w:color="auto"/>
                                            <w:bottom w:val="none" w:sz="0" w:space="0" w:color="auto"/>
                                            <w:right w:val="none" w:sz="0" w:space="0" w:color="auto"/>
                                          </w:divBdr>
                                          <w:divsChild>
                                            <w:div w:id="1123184098">
                                              <w:marLeft w:val="0"/>
                                              <w:marRight w:val="0"/>
                                              <w:marTop w:val="0"/>
                                              <w:marBottom w:val="0"/>
                                              <w:divBdr>
                                                <w:top w:val="none" w:sz="0" w:space="0" w:color="auto"/>
                                                <w:left w:val="none" w:sz="0" w:space="0" w:color="auto"/>
                                                <w:bottom w:val="none" w:sz="0" w:space="0" w:color="auto"/>
                                                <w:right w:val="none" w:sz="0" w:space="0" w:color="auto"/>
                                              </w:divBdr>
                                              <w:divsChild>
                                                <w:div w:id="158235842">
                                                  <w:marLeft w:val="0"/>
                                                  <w:marRight w:val="0"/>
                                                  <w:marTop w:val="0"/>
                                                  <w:marBottom w:val="0"/>
                                                  <w:divBdr>
                                                    <w:top w:val="none" w:sz="0" w:space="0" w:color="auto"/>
                                                    <w:left w:val="none" w:sz="0" w:space="0" w:color="auto"/>
                                                    <w:bottom w:val="none" w:sz="0" w:space="0" w:color="auto"/>
                                                    <w:right w:val="none" w:sz="0" w:space="0" w:color="auto"/>
                                                  </w:divBdr>
                                                  <w:divsChild>
                                                    <w:div w:id="1780756327">
                                                      <w:marLeft w:val="0"/>
                                                      <w:marRight w:val="0"/>
                                                      <w:marTop w:val="0"/>
                                                      <w:marBottom w:val="0"/>
                                                      <w:divBdr>
                                                        <w:top w:val="none" w:sz="0" w:space="0" w:color="auto"/>
                                                        <w:left w:val="none" w:sz="0" w:space="0" w:color="auto"/>
                                                        <w:bottom w:val="none" w:sz="0" w:space="0" w:color="auto"/>
                                                        <w:right w:val="none" w:sz="0" w:space="0" w:color="auto"/>
                                                      </w:divBdr>
                                                      <w:divsChild>
                                                        <w:div w:id="183904191">
                                                          <w:marLeft w:val="0"/>
                                                          <w:marRight w:val="0"/>
                                                          <w:marTop w:val="0"/>
                                                          <w:marBottom w:val="150"/>
                                                          <w:divBdr>
                                                            <w:top w:val="none" w:sz="0" w:space="0" w:color="auto"/>
                                                            <w:left w:val="none" w:sz="0" w:space="0" w:color="auto"/>
                                                            <w:bottom w:val="none" w:sz="0" w:space="0" w:color="auto"/>
                                                            <w:right w:val="none" w:sz="0" w:space="0" w:color="auto"/>
                                                          </w:divBdr>
                                                          <w:divsChild>
                                                            <w:div w:id="190731754">
                                                              <w:marLeft w:val="0"/>
                                                              <w:marRight w:val="0"/>
                                                              <w:marTop w:val="0"/>
                                                              <w:marBottom w:val="0"/>
                                                              <w:divBdr>
                                                                <w:top w:val="none" w:sz="0" w:space="0" w:color="auto"/>
                                                                <w:left w:val="none" w:sz="0" w:space="0" w:color="auto"/>
                                                                <w:bottom w:val="none" w:sz="0" w:space="0" w:color="auto"/>
                                                                <w:right w:val="none" w:sz="0" w:space="0" w:color="auto"/>
                                                              </w:divBdr>
                                                              <w:divsChild>
                                                                <w:div w:id="2121482939">
                                                                  <w:marLeft w:val="0"/>
                                                                  <w:marRight w:val="0"/>
                                                                  <w:marTop w:val="0"/>
                                                                  <w:marBottom w:val="0"/>
                                                                  <w:divBdr>
                                                                    <w:top w:val="none" w:sz="0" w:space="0" w:color="auto"/>
                                                                    <w:left w:val="none" w:sz="0" w:space="0" w:color="auto"/>
                                                                    <w:bottom w:val="none" w:sz="0" w:space="0" w:color="auto"/>
                                                                    <w:right w:val="none" w:sz="0" w:space="0" w:color="auto"/>
                                                                  </w:divBdr>
                                                                  <w:divsChild>
                                                                    <w:div w:id="84545697">
                                                                      <w:marLeft w:val="0"/>
                                                                      <w:marRight w:val="0"/>
                                                                      <w:marTop w:val="0"/>
                                                                      <w:marBottom w:val="0"/>
                                                                      <w:divBdr>
                                                                        <w:top w:val="none" w:sz="0" w:space="0" w:color="auto"/>
                                                                        <w:left w:val="none" w:sz="0" w:space="0" w:color="auto"/>
                                                                        <w:bottom w:val="none" w:sz="0" w:space="0" w:color="auto"/>
                                                                        <w:right w:val="none" w:sz="0" w:space="0" w:color="auto"/>
                                                                      </w:divBdr>
                                                                      <w:divsChild>
                                                                        <w:div w:id="2121365103">
                                                                          <w:marLeft w:val="0"/>
                                                                          <w:marRight w:val="0"/>
                                                                          <w:marTop w:val="0"/>
                                                                          <w:marBottom w:val="0"/>
                                                                          <w:divBdr>
                                                                            <w:top w:val="none" w:sz="0" w:space="0" w:color="auto"/>
                                                                            <w:left w:val="none" w:sz="0" w:space="0" w:color="auto"/>
                                                                            <w:bottom w:val="none" w:sz="0" w:space="0" w:color="auto"/>
                                                                            <w:right w:val="none" w:sz="0" w:space="0" w:color="auto"/>
                                                                          </w:divBdr>
                                                                        </w:div>
                                                                        <w:div w:id="8315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50877">
      <w:bodyDiv w:val="1"/>
      <w:marLeft w:val="0"/>
      <w:marRight w:val="0"/>
      <w:marTop w:val="0"/>
      <w:marBottom w:val="0"/>
      <w:divBdr>
        <w:top w:val="none" w:sz="0" w:space="0" w:color="auto"/>
        <w:left w:val="none" w:sz="0" w:space="0" w:color="auto"/>
        <w:bottom w:val="none" w:sz="0" w:space="0" w:color="auto"/>
        <w:right w:val="none" w:sz="0" w:space="0" w:color="auto"/>
      </w:divBdr>
    </w:div>
    <w:div w:id="345403294">
      <w:bodyDiv w:val="1"/>
      <w:marLeft w:val="0"/>
      <w:marRight w:val="0"/>
      <w:marTop w:val="0"/>
      <w:marBottom w:val="0"/>
      <w:divBdr>
        <w:top w:val="none" w:sz="0" w:space="0" w:color="auto"/>
        <w:left w:val="none" w:sz="0" w:space="0" w:color="auto"/>
        <w:bottom w:val="none" w:sz="0" w:space="0" w:color="auto"/>
        <w:right w:val="none" w:sz="0" w:space="0" w:color="auto"/>
      </w:divBdr>
    </w:div>
    <w:div w:id="393550600">
      <w:bodyDiv w:val="1"/>
      <w:marLeft w:val="0"/>
      <w:marRight w:val="0"/>
      <w:marTop w:val="0"/>
      <w:marBottom w:val="0"/>
      <w:divBdr>
        <w:top w:val="none" w:sz="0" w:space="0" w:color="auto"/>
        <w:left w:val="none" w:sz="0" w:space="0" w:color="auto"/>
        <w:bottom w:val="none" w:sz="0" w:space="0" w:color="auto"/>
        <w:right w:val="none" w:sz="0" w:space="0" w:color="auto"/>
      </w:divBdr>
    </w:div>
    <w:div w:id="536770895">
      <w:bodyDiv w:val="1"/>
      <w:marLeft w:val="0"/>
      <w:marRight w:val="0"/>
      <w:marTop w:val="0"/>
      <w:marBottom w:val="0"/>
      <w:divBdr>
        <w:top w:val="none" w:sz="0" w:space="0" w:color="auto"/>
        <w:left w:val="none" w:sz="0" w:space="0" w:color="auto"/>
        <w:bottom w:val="none" w:sz="0" w:space="0" w:color="auto"/>
        <w:right w:val="none" w:sz="0" w:space="0" w:color="auto"/>
      </w:divBdr>
      <w:divsChild>
        <w:div w:id="24519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017608">
              <w:marLeft w:val="0"/>
              <w:marRight w:val="0"/>
              <w:marTop w:val="0"/>
              <w:marBottom w:val="0"/>
              <w:divBdr>
                <w:top w:val="none" w:sz="0" w:space="0" w:color="auto"/>
                <w:left w:val="none" w:sz="0" w:space="0" w:color="auto"/>
                <w:bottom w:val="none" w:sz="0" w:space="0" w:color="auto"/>
                <w:right w:val="none" w:sz="0" w:space="0" w:color="auto"/>
              </w:divBdr>
              <w:divsChild>
                <w:div w:id="2116896324">
                  <w:marLeft w:val="0"/>
                  <w:marRight w:val="0"/>
                  <w:marTop w:val="0"/>
                  <w:marBottom w:val="0"/>
                  <w:divBdr>
                    <w:top w:val="none" w:sz="0" w:space="0" w:color="auto"/>
                    <w:left w:val="none" w:sz="0" w:space="0" w:color="auto"/>
                    <w:bottom w:val="none" w:sz="0" w:space="0" w:color="auto"/>
                    <w:right w:val="none" w:sz="0" w:space="0" w:color="auto"/>
                  </w:divBdr>
                  <w:divsChild>
                    <w:div w:id="19943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54889">
      <w:bodyDiv w:val="1"/>
      <w:marLeft w:val="0"/>
      <w:marRight w:val="0"/>
      <w:marTop w:val="0"/>
      <w:marBottom w:val="0"/>
      <w:divBdr>
        <w:top w:val="none" w:sz="0" w:space="0" w:color="auto"/>
        <w:left w:val="none" w:sz="0" w:space="0" w:color="auto"/>
        <w:bottom w:val="none" w:sz="0" w:space="0" w:color="auto"/>
        <w:right w:val="none" w:sz="0" w:space="0" w:color="auto"/>
      </w:divBdr>
    </w:div>
    <w:div w:id="673414697">
      <w:bodyDiv w:val="1"/>
      <w:marLeft w:val="0"/>
      <w:marRight w:val="0"/>
      <w:marTop w:val="0"/>
      <w:marBottom w:val="0"/>
      <w:divBdr>
        <w:top w:val="none" w:sz="0" w:space="0" w:color="auto"/>
        <w:left w:val="none" w:sz="0" w:space="0" w:color="auto"/>
        <w:bottom w:val="none" w:sz="0" w:space="0" w:color="auto"/>
        <w:right w:val="none" w:sz="0" w:space="0" w:color="auto"/>
      </w:divBdr>
    </w:div>
    <w:div w:id="682436940">
      <w:bodyDiv w:val="1"/>
      <w:marLeft w:val="0"/>
      <w:marRight w:val="0"/>
      <w:marTop w:val="0"/>
      <w:marBottom w:val="0"/>
      <w:divBdr>
        <w:top w:val="none" w:sz="0" w:space="0" w:color="auto"/>
        <w:left w:val="none" w:sz="0" w:space="0" w:color="auto"/>
        <w:bottom w:val="none" w:sz="0" w:space="0" w:color="auto"/>
        <w:right w:val="none" w:sz="0" w:space="0" w:color="auto"/>
      </w:divBdr>
      <w:divsChild>
        <w:div w:id="2069258998">
          <w:marLeft w:val="0"/>
          <w:marRight w:val="0"/>
          <w:marTop w:val="0"/>
          <w:marBottom w:val="0"/>
          <w:divBdr>
            <w:top w:val="none" w:sz="0" w:space="0" w:color="auto"/>
            <w:left w:val="none" w:sz="0" w:space="0" w:color="auto"/>
            <w:bottom w:val="none" w:sz="0" w:space="0" w:color="auto"/>
            <w:right w:val="none" w:sz="0" w:space="0" w:color="auto"/>
          </w:divBdr>
          <w:divsChild>
            <w:div w:id="538317471">
              <w:marLeft w:val="0"/>
              <w:marRight w:val="0"/>
              <w:marTop w:val="0"/>
              <w:marBottom w:val="0"/>
              <w:divBdr>
                <w:top w:val="none" w:sz="0" w:space="0" w:color="auto"/>
                <w:left w:val="none" w:sz="0" w:space="0" w:color="auto"/>
                <w:bottom w:val="none" w:sz="0" w:space="0" w:color="auto"/>
                <w:right w:val="none" w:sz="0" w:space="0" w:color="auto"/>
              </w:divBdr>
              <w:divsChild>
                <w:div w:id="907423875">
                  <w:marLeft w:val="0"/>
                  <w:marRight w:val="0"/>
                  <w:marTop w:val="0"/>
                  <w:marBottom w:val="0"/>
                  <w:divBdr>
                    <w:top w:val="none" w:sz="0" w:space="0" w:color="auto"/>
                    <w:left w:val="none" w:sz="0" w:space="0" w:color="auto"/>
                    <w:bottom w:val="none" w:sz="0" w:space="0" w:color="auto"/>
                    <w:right w:val="none" w:sz="0" w:space="0" w:color="auto"/>
                  </w:divBdr>
                  <w:divsChild>
                    <w:div w:id="10165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7243">
      <w:bodyDiv w:val="1"/>
      <w:marLeft w:val="0"/>
      <w:marRight w:val="0"/>
      <w:marTop w:val="0"/>
      <w:marBottom w:val="0"/>
      <w:divBdr>
        <w:top w:val="none" w:sz="0" w:space="0" w:color="auto"/>
        <w:left w:val="none" w:sz="0" w:space="0" w:color="auto"/>
        <w:bottom w:val="none" w:sz="0" w:space="0" w:color="auto"/>
        <w:right w:val="none" w:sz="0" w:space="0" w:color="auto"/>
      </w:divBdr>
      <w:divsChild>
        <w:div w:id="60426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6589">
              <w:marLeft w:val="0"/>
              <w:marRight w:val="0"/>
              <w:marTop w:val="0"/>
              <w:marBottom w:val="0"/>
              <w:divBdr>
                <w:top w:val="none" w:sz="0" w:space="0" w:color="auto"/>
                <w:left w:val="none" w:sz="0" w:space="0" w:color="auto"/>
                <w:bottom w:val="none" w:sz="0" w:space="0" w:color="auto"/>
                <w:right w:val="none" w:sz="0" w:space="0" w:color="auto"/>
              </w:divBdr>
              <w:divsChild>
                <w:div w:id="1583759520">
                  <w:marLeft w:val="0"/>
                  <w:marRight w:val="0"/>
                  <w:marTop w:val="0"/>
                  <w:marBottom w:val="0"/>
                  <w:divBdr>
                    <w:top w:val="none" w:sz="0" w:space="0" w:color="auto"/>
                    <w:left w:val="none" w:sz="0" w:space="0" w:color="auto"/>
                    <w:bottom w:val="none" w:sz="0" w:space="0" w:color="auto"/>
                    <w:right w:val="none" w:sz="0" w:space="0" w:color="auto"/>
                  </w:divBdr>
                  <w:divsChild>
                    <w:div w:id="1980915494">
                      <w:marLeft w:val="0"/>
                      <w:marRight w:val="0"/>
                      <w:marTop w:val="0"/>
                      <w:marBottom w:val="0"/>
                      <w:divBdr>
                        <w:top w:val="none" w:sz="0" w:space="0" w:color="auto"/>
                        <w:left w:val="none" w:sz="0" w:space="0" w:color="auto"/>
                        <w:bottom w:val="none" w:sz="0" w:space="0" w:color="auto"/>
                        <w:right w:val="none" w:sz="0" w:space="0" w:color="auto"/>
                      </w:divBdr>
                      <w:divsChild>
                        <w:div w:id="120656316">
                          <w:marLeft w:val="0"/>
                          <w:marRight w:val="0"/>
                          <w:marTop w:val="0"/>
                          <w:marBottom w:val="0"/>
                          <w:divBdr>
                            <w:top w:val="none" w:sz="0" w:space="0" w:color="auto"/>
                            <w:left w:val="none" w:sz="0" w:space="0" w:color="auto"/>
                            <w:bottom w:val="none" w:sz="0" w:space="0" w:color="auto"/>
                            <w:right w:val="none" w:sz="0" w:space="0" w:color="auto"/>
                          </w:divBdr>
                          <w:divsChild>
                            <w:div w:id="2078891338">
                              <w:marLeft w:val="0"/>
                              <w:marRight w:val="0"/>
                              <w:marTop w:val="0"/>
                              <w:marBottom w:val="0"/>
                              <w:divBdr>
                                <w:top w:val="none" w:sz="0" w:space="0" w:color="auto"/>
                                <w:left w:val="none" w:sz="0" w:space="0" w:color="auto"/>
                                <w:bottom w:val="none" w:sz="0" w:space="0" w:color="auto"/>
                                <w:right w:val="none" w:sz="0" w:space="0" w:color="auto"/>
                              </w:divBdr>
                              <w:divsChild>
                                <w:div w:id="116069214">
                                  <w:marLeft w:val="0"/>
                                  <w:marRight w:val="0"/>
                                  <w:marTop w:val="0"/>
                                  <w:marBottom w:val="0"/>
                                  <w:divBdr>
                                    <w:top w:val="none" w:sz="0" w:space="0" w:color="auto"/>
                                    <w:left w:val="none" w:sz="0" w:space="0" w:color="auto"/>
                                    <w:bottom w:val="none" w:sz="0" w:space="0" w:color="auto"/>
                                    <w:right w:val="none" w:sz="0" w:space="0" w:color="auto"/>
                                  </w:divBdr>
                                  <w:divsChild>
                                    <w:div w:id="895356739">
                                      <w:marLeft w:val="0"/>
                                      <w:marRight w:val="0"/>
                                      <w:marTop w:val="0"/>
                                      <w:marBottom w:val="0"/>
                                      <w:divBdr>
                                        <w:top w:val="none" w:sz="0" w:space="0" w:color="auto"/>
                                        <w:left w:val="none" w:sz="0" w:space="0" w:color="auto"/>
                                        <w:bottom w:val="none" w:sz="0" w:space="0" w:color="auto"/>
                                        <w:right w:val="none" w:sz="0" w:space="0" w:color="auto"/>
                                      </w:divBdr>
                                      <w:divsChild>
                                        <w:div w:id="412708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040891">
                                              <w:marLeft w:val="0"/>
                                              <w:marRight w:val="0"/>
                                              <w:marTop w:val="0"/>
                                              <w:marBottom w:val="0"/>
                                              <w:divBdr>
                                                <w:top w:val="none" w:sz="0" w:space="0" w:color="auto"/>
                                                <w:left w:val="none" w:sz="0" w:space="0" w:color="auto"/>
                                                <w:bottom w:val="none" w:sz="0" w:space="0" w:color="auto"/>
                                                <w:right w:val="none" w:sz="0" w:space="0" w:color="auto"/>
                                              </w:divBdr>
                                              <w:divsChild>
                                                <w:div w:id="8404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104448">
      <w:bodyDiv w:val="1"/>
      <w:marLeft w:val="0"/>
      <w:marRight w:val="0"/>
      <w:marTop w:val="0"/>
      <w:marBottom w:val="0"/>
      <w:divBdr>
        <w:top w:val="none" w:sz="0" w:space="0" w:color="auto"/>
        <w:left w:val="none" w:sz="0" w:space="0" w:color="auto"/>
        <w:bottom w:val="none" w:sz="0" w:space="0" w:color="auto"/>
        <w:right w:val="none" w:sz="0" w:space="0" w:color="auto"/>
      </w:divBdr>
      <w:divsChild>
        <w:div w:id="420833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905811">
              <w:marLeft w:val="0"/>
              <w:marRight w:val="0"/>
              <w:marTop w:val="0"/>
              <w:marBottom w:val="0"/>
              <w:divBdr>
                <w:top w:val="none" w:sz="0" w:space="0" w:color="auto"/>
                <w:left w:val="none" w:sz="0" w:space="0" w:color="auto"/>
                <w:bottom w:val="none" w:sz="0" w:space="0" w:color="auto"/>
                <w:right w:val="none" w:sz="0" w:space="0" w:color="auto"/>
              </w:divBdr>
              <w:divsChild>
                <w:div w:id="986739803">
                  <w:marLeft w:val="0"/>
                  <w:marRight w:val="0"/>
                  <w:marTop w:val="0"/>
                  <w:marBottom w:val="0"/>
                  <w:divBdr>
                    <w:top w:val="none" w:sz="0" w:space="0" w:color="auto"/>
                    <w:left w:val="none" w:sz="0" w:space="0" w:color="auto"/>
                    <w:bottom w:val="none" w:sz="0" w:space="0" w:color="auto"/>
                    <w:right w:val="none" w:sz="0" w:space="0" w:color="auto"/>
                  </w:divBdr>
                  <w:divsChild>
                    <w:div w:id="6039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54917">
      <w:bodyDiv w:val="1"/>
      <w:marLeft w:val="0"/>
      <w:marRight w:val="0"/>
      <w:marTop w:val="0"/>
      <w:marBottom w:val="0"/>
      <w:divBdr>
        <w:top w:val="none" w:sz="0" w:space="0" w:color="auto"/>
        <w:left w:val="none" w:sz="0" w:space="0" w:color="auto"/>
        <w:bottom w:val="none" w:sz="0" w:space="0" w:color="auto"/>
        <w:right w:val="none" w:sz="0" w:space="0" w:color="auto"/>
      </w:divBdr>
      <w:divsChild>
        <w:div w:id="194853266">
          <w:marLeft w:val="0"/>
          <w:marRight w:val="0"/>
          <w:marTop w:val="0"/>
          <w:marBottom w:val="0"/>
          <w:divBdr>
            <w:top w:val="none" w:sz="0" w:space="0" w:color="auto"/>
            <w:left w:val="none" w:sz="0" w:space="0" w:color="auto"/>
            <w:bottom w:val="none" w:sz="0" w:space="0" w:color="auto"/>
            <w:right w:val="none" w:sz="0" w:space="0" w:color="auto"/>
          </w:divBdr>
          <w:divsChild>
            <w:div w:id="1652253173">
              <w:marLeft w:val="0"/>
              <w:marRight w:val="0"/>
              <w:marTop w:val="0"/>
              <w:marBottom w:val="0"/>
              <w:divBdr>
                <w:top w:val="none" w:sz="0" w:space="0" w:color="auto"/>
                <w:left w:val="none" w:sz="0" w:space="0" w:color="auto"/>
                <w:bottom w:val="none" w:sz="0" w:space="0" w:color="auto"/>
                <w:right w:val="none" w:sz="0" w:space="0" w:color="auto"/>
              </w:divBdr>
            </w:div>
          </w:divsChild>
        </w:div>
        <w:div w:id="1213662905">
          <w:marLeft w:val="0"/>
          <w:marRight w:val="0"/>
          <w:marTop w:val="0"/>
          <w:marBottom w:val="0"/>
          <w:divBdr>
            <w:top w:val="none" w:sz="0" w:space="0" w:color="auto"/>
            <w:left w:val="none" w:sz="0" w:space="0" w:color="auto"/>
            <w:bottom w:val="none" w:sz="0" w:space="0" w:color="auto"/>
            <w:right w:val="none" w:sz="0" w:space="0" w:color="auto"/>
          </w:divBdr>
        </w:div>
      </w:divsChild>
    </w:div>
    <w:div w:id="819813354">
      <w:bodyDiv w:val="1"/>
      <w:marLeft w:val="0"/>
      <w:marRight w:val="0"/>
      <w:marTop w:val="0"/>
      <w:marBottom w:val="0"/>
      <w:divBdr>
        <w:top w:val="none" w:sz="0" w:space="0" w:color="auto"/>
        <w:left w:val="none" w:sz="0" w:space="0" w:color="auto"/>
        <w:bottom w:val="none" w:sz="0" w:space="0" w:color="auto"/>
        <w:right w:val="none" w:sz="0" w:space="0" w:color="auto"/>
      </w:divBdr>
    </w:div>
    <w:div w:id="894120410">
      <w:bodyDiv w:val="1"/>
      <w:marLeft w:val="0"/>
      <w:marRight w:val="0"/>
      <w:marTop w:val="0"/>
      <w:marBottom w:val="0"/>
      <w:divBdr>
        <w:top w:val="none" w:sz="0" w:space="0" w:color="auto"/>
        <w:left w:val="none" w:sz="0" w:space="0" w:color="auto"/>
        <w:bottom w:val="none" w:sz="0" w:space="0" w:color="auto"/>
        <w:right w:val="none" w:sz="0" w:space="0" w:color="auto"/>
      </w:divBdr>
    </w:div>
    <w:div w:id="896357512">
      <w:bodyDiv w:val="1"/>
      <w:marLeft w:val="0"/>
      <w:marRight w:val="0"/>
      <w:marTop w:val="0"/>
      <w:marBottom w:val="0"/>
      <w:divBdr>
        <w:top w:val="none" w:sz="0" w:space="0" w:color="auto"/>
        <w:left w:val="none" w:sz="0" w:space="0" w:color="auto"/>
        <w:bottom w:val="none" w:sz="0" w:space="0" w:color="auto"/>
        <w:right w:val="none" w:sz="0" w:space="0" w:color="auto"/>
      </w:divBdr>
    </w:div>
    <w:div w:id="1062488065">
      <w:bodyDiv w:val="1"/>
      <w:marLeft w:val="0"/>
      <w:marRight w:val="0"/>
      <w:marTop w:val="0"/>
      <w:marBottom w:val="0"/>
      <w:divBdr>
        <w:top w:val="none" w:sz="0" w:space="0" w:color="auto"/>
        <w:left w:val="none" w:sz="0" w:space="0" w:color="auto"/>
        <w:bottom w:val="none" w:sz="0" w:space="0" w:color="auto"/>
        <w:right w:val="none" w:sz="0" w:space="0" w:color="auto"/>
      </w:divBdr>
    </w:div>
    <w:div w:id="1065373043">
      <w:bodyDiv w:val="1"/>
      <w:marLeft w:val="0"/>
      <w:marRight w:val="0"/>
      <w:marTop w:val="0"/>
      <w:marBottom w:val="0"/>
      <w:divBdr>
        <w:top w:val="none" w:sz="0" w:space="0" w:color="auto"/>
        <w:left w:val="none" w:sz="0" w:space="0" w:color="auto"/>
        <w:bottom w:val="none" w:sz="0" w:space="0" w:color="auto"/>
        <w:right w:val="none" w:sz="0" w:space="0" w:color="auto"/>
      </w:divBdr>
    </w:div>
    <w:div w:id="1376344726">
      <w:bodyDiv w:val="1"/>
      <w:marLeft w:val="0"/>
      <w:marRight w:val="0"/>
      <w:marTop w:val="0"/>
      <w:marBottom w:val="0"/>
      <w:divBdr>
        <w:top w:val="none" w:sz="0" w:space="0" w:color="auto"/>
        <w:left w:val="none" w:sz="0" w:space="0" w:color="auto"/>
        <w:bottom w:val="none" w:sz="0" w:space="0" w:color="auto"/>
        <w:right w:val="none" w:sz="0" w:space="0" w:color="auto"/>
      </w:divBdr>
    </w:div>
    <w:div w:id="1389039286">
      <w:bodyDiv w:val="1"/>
      <w:marLeft w:val="0"/>
      <w:marRight w:val="0"/>
      <w:marTop w:val="0"/>
      <w:marBottom w:val="0"/>
      <w:divBdr>
        <w:top w:val="none" w:sz="0" w:space="0" w:color="auto"/>
        <w:left w:val="none" w:sz="0" w:space="0" w:color="auto"/>
        <w:bottom w:val="none" w:sz="0" w:space="0" w:color="auto"/>
        <w:right w:val="none" w:sz="0" w:space="0" w:color="auto"/>
      </w:divBdr>
    </w:div>
    <w:div w:id="1454900764">
      <w:bodyDiv w:val="1"/>
      <w:marLeft w:val="0"/>
      <w:marRight w:val="0"/>
      <w:marTop w:val="0"/>
      <w:marBottom w:val="0"/>
      <w:divBdr>
        <w:top w:val="none" w:sz="0" w:space="0" w:color="auto"/>
        <w:left w:val="none" w:sz="0" w:space="0" w:color="auto"/>
        <w:bottom w:val="none" w:sz="0" w:space="0" w:color="auto"/>
        <w:right w:val="none" w:sz="0" w:space="0" w:color="auto"/>
      </w:divBdr>
    </w:div>
    <w:div w:id="1563829254">
      <w:bodyDiv w:val="1"/>
      <w:marLeft w:val="0"/>
      <w:marRight w:val="0"/>
      <w:marTop w:val="0"/>
      <w:marBottom w:val="0"/>
      <w:divBdr>
        <w:top w:val="none" w:sz="0" w:space="0" w:color="auto"/>
        <w:left w:val="none" w:sz="0" w:space="0" w:color="auto"/>
        <w:bottom w:val="none" w:sz="0" w:space="0" w:color="auto"/>
        <w:right w:val="none" w:sz="0" w:space="0" w:color="auto"/>
      </w:divBdr>
    </w:div>
    <w:div w:id="1863593711">
      <w:bodyDiv w:val="1"/>
      <w:marLeft w:val="0"/>
      <w:marRight w:val="0"/>
      <w:marTop w:val="0"/>
      <w:marBottom w:val="0"/>
      <w:divBdr>
        <w:top w:val="none" w:sz="0" w:space="0" w:color="auto"/>
        <w:left w:val="none" w:sz="0" w:space="0" w:color="auto"/>
        <w:bottom w:val="none" w:sz="0" w:space="0" w:color="auto"/>
        <w:right w:val="none" w:sz="0" w:space="0" w:color="auto"/>
      </w:divBdr>
    </w:div>
    <w:div w:id="1866213007">
      <w:bodyDiv w:val="1"/>
      <w:marLeft w:val="0"/>
      <w:marRight w:val="0"/>
      <w:marTop w:val="0"/>
      <w:marBottom w:val="0"/>
      <w:divBdr>
        <w:top w:val="none" w:sz="0" w:space="0" w:color="auto"/>
        <w:left w:val="none" w:sz="0" w:space="0" w:color="auto"/>
        <w:bottom w:val="none" w:sz="0" w:space="0" w:color="auto"/>
        <w:right w:val="none" w:sz="0" w:space="0" w:color="auto"/>
      </w:divBdr>
      <w:divsChild>
        <w:div w:id="385303890">
          <w:marLeft w:val="0"/>
          <w:marRight w:val="0"/>
          <w:marTop w:val="0"/>
          <w:marBottom w:val="0"/>
          <w:divBdr>
            <w:top w:val="none" w:sz="0" w:space="0" w:color="auto"/>
            <w:left w:val="none" w:sz="0" w:space="0" w:color="auto"/>
            <w:bottom w:val="none" w:sz="0" w:space="0" w:color="auto"/>
            <w:right w:val="none" w:sz="0" w:space="0" w:color="auto"/>
          </w:divBdr>
          <w:divsChild>
            <w:div w:id="1114711573">
              <w:marLeft w:val="0"/>
              <w:marRight w:val="0"/>
              <w:marTop w:val="0"/>
              <w:marBottom w:val="0"/>
              <w:divBdr>
                <w:top w:val="none" w:sz="0" w:space="0" w:color="auto"/>
                <w:left w:val="none" w:sz="0" w:space="0" w:color="auto"/>
                <w:bottom w:val="none" w:sz="0" w:space="0" w:color="auto"/>
                <w:right w:val="none" w:sz="0" w:space="0" w:color="auto"/>
              </w:divBdr>
              <w:divsChild>
                <w:div w:id="1528250864">
                  <w:marLeft w:val="0"/>
                  <w:marRight w:val="0"/>
                  <w:marTop w:val="0"/>
                  <w:marBottom w:val="0"/>
                  <w:divBdr>
                    <w:top w:val="none" w:sz="0" w:space="0" w:color="auto"/>
                    <w:left w:val="none" w:sz="0" w:space="0" w:color="auto"/>
                    <w:bottom w:val="none" w:sz="0" w:space="0" w:color="auto"/>
                    <w:right w:val="none" w:sz="0" w:space="0" w:color="auto"/>
                  </w:divBdr>
                  <w:divsChild>
                    <w:div w:id="12052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2356">
      <w:bodyDiv w:val="1"/>
      <w:marLeft w:val="0"/>
      <w:marRight w:val="0"/>
      <w:marTop w:val="0"/>
      <w:marBottom w:val="0"/>
      <w:divBdr>
        <w:top w:val="none" w:sz="0" w:space="0" w:color="auto"/>
        <w:left w:val="none" w:sz="0" w:space="0" w:color="auto"/>
        <w:bottom w:val="none" w:sz="0" w:space="0" w:color="auto"/>
        <w:right w:val="none" w:sz="0" w:space="0" w:color="auto"/>
      </w:divBdr>
    </w:div>
    <w:div w:id="1878854771">
      <w:bodyDiv w:val="1"/>
      <w:marLeft w:val="0"/>
      <w:marRight w:val="0"/>
      <w:marTop w:val="0"/>
      <w:marBottom w:val="0"/>
      <w:divBdr>
        <w:top w:val="none" w:sz="0" w:space="0" w:color="auto"/>
        <w:left w:val="none" w:sz="0" w:space="0" w:color="auto"/>
        <w:bottom w:val="none" w:sz="0" w:space="0" w:color="auto"/>
        <w:right w:val="none" w:sz="0" w:space="0" w:color="auto"/>
      </w:divBdr>
    </w:div>
    <w:div w:id="1929387485">
      <w:bodyDiv w:val="1"/>
      <w:marLeft w:val="0"/>
      <w:marRight w:val="0"/>
      <w:marTop w:val="0"/>
      <w:marBottom w:val="0"/>
      <w:divBdr>
        <w:top w:val="none" w:sz="0" w:space="0" w:color="auto"/>
        <w:left w:val="none" w:sz="0" w:space="0" w:color="auto"/>
        <w:bottom w:val="none" w:sz="0" w:space="0" w:color="auto"/>
        <w:right w:val="none" w:sz="0" w:space="0" w:color="auto"/>
      </w:divBdr>
    </w:div>
    <w:div w:id="1960796828">
      <w:bodyDiv w:val="1"/>
      <w:marLeft w:val="0"/>
      <w:marRight w:val="0"/>
      <w:marTop w:val="0"/>
      <w:marBottom w:val="0"/>
      <w:divBdr>
        <w:top w:val="none" w:sz="0" w:space="0" w:color="auto"/>
        <w:left w:val="none" w:sz="0" w:space="0" w:color="auto"/>
        <w:bottom w:val="none" w:sz="0" w:space="0" w:color="auto"/>
        <w:right w:val="none" w:sz="0" w:space="0" w:color="auto"/>
      </w:divBdr>
      <w:divsChild>
        <w:div w:id="164245577">
          <w:marLeft w:val="0"/>
          <w:marRight w:val="0"/>
          <w:marTop w:val="0"/>
          <w:marBottom w:val="0"/>
          <w:divBdr>
            <w:top w:val="none" w:sz="0" w:space="0" w:color="auto"/>
            <w:left w:val="none" w:sz="0" w:space="0" w:color="auto"/>
            <w:bottom w:val="none" w:sz="0" w:space="0" w:color="auto"/>
            <w:right w:val="none" w:sz="0" w:space="0" w:color="auto"/>
          </w:divBdr>
          <w:divsChild>
            <w:div w:id="235677342">
              <w:marLeft w:val="0"/>
              <w:marRight w:val="0"/>
              <w:marTop w:val="0"/>
              <w:marBottom w:val="0"/>
              <w:divBdr>
                <w:top w:val="none" w:sz="0" w:space="0" w:color="auto"/>
                <w:left w:val="none" w:sz="0" w:space="0" w:color="auto"/>
                <w:bottom w:val="none" w:sz="0" w:space="0" w:color="auto"/>
                <w:right w:val="none" w:sz="0" w:space="0" w:color="auto"/>
              </w:divBdr>
              <w:divsChild>
                <w:div w:id="15208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80134">
      <w:bodyDiv w:val="1"/>
      <w:marLeft w:val="0"/>
      <w:marRight w:val="0"/>
      <w:marTop w:val="0"/>
      <w:marBottom w:val="0"/>
      <w:divBdr>
        <w:top w:val="none" w:sz="0" w:space="0" w:color="auto"/>
        <w:left w:val="none" w:sz="0" w:space="0" w:color="auto"/>
        <w:bottom w:val="none" w:sz="0" w:space="0" w:color="auto"/>
        <w:right w:val="none" w:sz="0" w:space="0" w:color="auto"/>
      </w:divBdr>
      <w:divsChild>
        <w:div w:id="692850285">
          <w:marLeft w:val="0"/>
          <w:marRight w:val="0"/>
          <w:marTop w:val="0"/>
          <w:marBottom w:val="0"/>
          <w:divBdr>
            <w:top w:val="none" w:sz="0" w:space="0" w:color="auto"/>
            <w:left w:val="none" w:sz="0" w:space="0" w:color="auto"/>
            <w:bottom w:val="none" w:sz="0" w:space="0" w:color="auto"/>
            <w:right w:val="none" w:sz="0" w:space="0" w:color="auto"/>
          </w:divBdr>
          <w:divsChild>
            <w:div w:id="1270889354">
              <w:marLeft w:val="0"/>
              <w:marRight w:val="0"/>
              <w:marTop w:val="0"/>
              <w:marBottom w:val="0"/>
              <w:divBdr>
                <w:top w:val="none" w:sz="0" w:space="0" w:color="auto"/>
                <w:left w:val="none" w:sz="0" w:space="0" w:color="auto"/>
                <w:bottom w:val="none" w:sz="0" w:space="0" w:color="auto"/>
                <w:right w:val="none" w:sz="0" w:space="0" w:color="auto"/>
              </w:divBdr>
              <w:divsChild>
                <w:div w:id="1861696795">
                  <w:marLeft w:val="0"/>
                  <w:marRight w:val="0"/>
                  <w:marTop w:val="0"/>
                  <w:marBottom w:val="0"/>
                  <w:divBdr>
                    <w:top w:val="none" w:sz="0" w:space="0" w:color="auto"/>
                    <w:left w:val="none" w:sz="0" w:space="0" w:color="auto"/>
                    <w:bottom w:val="none" w:sz="0" w:space="0" w:color="auto"/>
                    <w:right w:val="none" w:sz="0" w:space="0" w:color="auto"/>
                  </w:divBdr>
                  <w:divsChild>
                    <w:div w:id="9005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38252">
      <w:bodyDiv w:val="1"/>
      <w:marLeft w:val="0"/>
      <w:marRight w:val="0"/>
      <w:marTop w:val="0"/>
      <w:marBottom w:val="0"/>
      <w:divBdr>
        <w:top w:val="none" w:sz="0" w:space="0" w:color="auto"/>
        <w:left w:val="none" w:sz="0" w:space="0" w:color="auto"/>
        <w:bottom w:val="none" w:sz="0" w:space="0" w:color="auto"/>
        <w:right w:val="none" w:sz="0" w:space="0" w:color="auto"/>
      </w:divBdr>
    </w:div>
    <w:div w:id="2101756186">
      <w:bodyDiv w:val="1"/>
      <w:marLeft w:val="0"/>
      <w:marRight w:val="0"/>
      <w:marTop w:val="0"/>
      <w:marBottom w:val="0"/>
      <w:divBdr>
        <w:top w:val="none" w:sz="0" w:space="0" w:color="auto"/>
        <w:left w:val="none" w:sz="0" w:space="0" w:color="auto"/>
        <w:bottom w:val="none" w:sz="0" w:space="0" w:color="auto"/>
        <w:right w:val="none" w:sz="0" w:space="0" w:color="auto"/>
      </w:divBdr>
    </w:div>
    <w:div w:id="2109034092">
      <w:bodyDiv w:val="1"/>
      <w:marLeft w:val="0"/>
      <w:marRight w:val="0"/>
      <w:marTop w:val="0"/>
      <w:marBottom w:val="0"/>
      <w:divBdr>
        <w:top w:val="none" w:sz="0" w:space="0" w:color="auto"/>
        <w:left w:val="none" w:sz="0" w:space="0" w:color="auto"/>
        <w:bottom w:val="none" w:sz="0" w:space="0" w:color="auto"/>
        <w:right w:val="none" w:sz="0" w:space="0" w:color="auto"/>
      </w:divBdr>
      <w:divsChild>
        <w:div w:id="1737243262">
          <w:marLeft w:val="0"/>
          <w:marRight w:val="0"/>
          <w:marTop w:val="0"/>
          <w:marBottom w:val="0"/>
          <w:divBdr>
            <w:top w:val="none" w:sz="0" w:space="0" w:color="auto"/>
            <w:left w:val="none" w:sz="0" w:space="0" w:color="auto"/>
            <w:bottom w:val="none" w:sz="0" w:space="0" w:color="auto"/>
            <w:right w:val="none" w:sz="0" w:space="0" w:color="auto"/>
          </w:divBdr>
          <w:divsChild>
            <w:div w:id="1099566297">
              <w:marLeft w:val="0"/>
              <w:marRight w:val="0"/>
              <w:marTop w:val="0"/>
              <w:marBottom w:val="0"/>
              <w:divBdr>
                <w:top w:val="none" w:sz="0" w:space="0" w:color="auto"/>
                <w:left w:val="none" w:sz="0" w:space="0" w:color="auto"/>
                <w:bottom w:val="none" w:sz="0" w:space="0" w:color="auto"/>
                <w:right w:val="none" w:sz="0" w:space="0" w:color="auto"/>
              </w:divBdr>
              <w:divsChild>
                <w:div w:id="8056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0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5356E9-F879-344A-8536-DECFE8C3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19667</Words>
  <Characters>112104</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MBARI</Company>
  <LinksUpToDate>false</LinksUpToDate>
  <CharactersWithSpaces>131508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Paull</dc:creator>
  <cp:keywords/>
  <dc:description/>
  <cp:lastModifiedBy>Charlie Paull</cp:lastModifiedBy>
  <cp:revision>4</cp:revision>
  <cp:lastPrinted>2018-07-24T14:28:00Z</cp:lastPrinted>
  <dcterms:created xsi:type="dcterms:W3CDTF">2018-07-30T20:20:00Z</dcterms:created>
  <dcterms:modified xsi:type="dcterms:W3CDTF">2018-07-30T20:27:00Z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id="KTQu79Hs"/&gt;&lt;style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