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C6D0F8" w14:textId="40CD36ED" w:rsidR="0069562D" w:rsidRDefault="0069562D" w:rsidP="0069562D">
      <w:pPr>
        <w:rPr>
          <w:b/>
          <w:u w:val="single"/>
        </w:rPr>
      </w:pPr>
      <w:r>
        <w:rPr>
          <w:b/>
          <w:u w:val="single"/>
        </w:rPr>
        <w:t>Naming C</w:t>
      </w:r>
      <w:r w:rsidRPr="00002577">
        <w:rPr>
          <w:b/>
          <w:u w:val="single"/>
        </w:rPr>
        <w:t>onvention</w:t>
      </w:r>
      <w:r w:rsidR="00AC2821">
        <w:rPr>
          <w:b/>
          <w:u w:val="single"/>
        </w:rPr>
        <w:t>s</w:t>
      </w:r>
      <w:r w:rsidRPr="00002577">
        <w:rPr>
          <w:b/>
          <w:u w:val="single"/>
        </w:rPr>
        <w:t xml:space="preserve"> </w:t>
      </w:r>
    </w:p>
    <w:p w14:paraId="1A8231F6" w14:textId="77777777" w:rsidR="0069562D" w:rsidRDefault="0069562D" w:rsidP="0069562D"/>
    <w:p w14:paraId="0FC36EA1" w14:textId="664CAB88" w:rsidR="0069562D" w:rsidRDefault="0069562D" w:rsidP="0069562D">
      <w:r w:rsidRPr="00F21C8B">
        <w:rPr>
          <w:color w:val="660066"/>
        </w:rPr>
        <w:t>MBCCE</w:t>
      </w:r>
      <w:r w:rsidR="00FB1D6D">
        <w:rPr>
          <w:color w:val="FF0000"/>
        </w:rPr>
        <w:t>_</w:t>
      </w:r>
      <w:r w:rsidRPr="00A42A05">
        <w:rPr>
          <w:color w:val="FF0000"/>
        </w:rPr>
        <w:t>Mooring</w:t>
      </w:r>
      <w:r>
        <w:rPr>
          <w:color w:val="FF0000"/>
        </w:rPr>
        <w:t>/BIN</w:t>
      </w:r>
      <w:r w:rsidR="00E67D7A">
        <w:rPr>
          <w:color w:val="FF0000"/>
        </w:rPr>
        <w:t>/BED</w:t>
      </w:r>
      <w:r w:rsidR="00352E7B">
        <w:t>_</w:t>
      </w:r>
      <w:r w:rsidRPr="00FB1D6D">
        <w:rPr>
          <w:i/>
          <w:iCs/>
          <w:color w:val="0000FF"/>
        </w:rPr>
        <w:t>instrument</w:t>
      </w:r>
      <w:r w:rsidR="00352E7B">
        <w:rPr>
          <w:i/>
          <w:iCs/>
          <w:color w:val="0000FF"/>
        </w:rPr>
        <w:t>_</w:t>
      </w:r>
      <w:r w:rsidRPr="00FB1D6D">
        <w:rPr>
          <w:i/>
          <w:iCs/>
          <w:color w:val="008000"/>
        </w:rPr>
        <w:t>year month day of deployment</w:t>
      </w:r>
      <w:r w:rsidR="00FB1D6D">
        <w:rPr>
          <w:i/>
          <w:iCs/>
          <w:color w:val="008000"/>
        </w:rPr>
        <w:t>_</w:t>
      </w:r>
      <w:r>
        <w:rPr>
          <w:color w:val="E36C0A" w:themeColor="accent6" w:themeShade="BF"/>
        </w:rPr>
        <w:t>sample type</w:t>
      </w:r>
      <w:r w:rsidR="00FB1D6D">
        <w:rPr>
          <w:color w:val="E36C0A" w:themeColor="accent6" w:themeShade="BF"/>
        </w:rPr>
        <w:t>_</w:t>
      </w:r>
      <w:r w:rsidRPr="00511158">
        <w:rPr>
          <w:color w:val="4BACC6" w:themeColor="accent5"/>
        </w:rPr>
        <w:t>depth in core</w:t>
      </w:r>
      <w:r>
        <w:rPr>
          <w:color w:val="4BACC6" w:themeColor="accent5"/>
        </w:rPr>
        <w:t xml:space="preserve"> (or tube #)</w:t>
      </w:r>
      <w:r w:rsidRPr="00511158">
        <w:rPr>
          <w:color w:val="4BACC6" w:themeColor="accent5"/>
        </w:rPr>
        <w:t xml:space="preserve"> cm</w:t>
      </w:r>
      <w:r w:rsidRPr="00A42A05">
        <w:rPr>
          <w:color w:val="E36C0A" w:themeColor="accent6" w:themeShade="BF"/>
        </w:rPr>
        <w:t xml:space="preserve"> </w:t>
      </w:r>
      <w:r>
        <w:t>(no spaces)</w:t>
      </w:r>
    </w:p>
    <w:p w14:paraId="5777DC2C" w14:textId="77777777" w:rsidR="0069562D" w:rsidRDefault="0069562D" w:rsidP="0069562D">
      <w:pPr>
        <w:ind w:left="180" w:hanging="180"/>
      </w:pPr>
    </w:p>
    <w:p w14:paraId="2C465AFA" w14:textId="77777777" w:rsidR="0069562D" w:rsidRPr="005E1196" w:rsidRDefault="0069562D" w:rsidP="0069562D">
      <w:pPr>
        <w:ind w:left="180" w:hanging="180"/>
      </w:pPr>
      <w:r>
        <w:t>Examples:</w:t>
      </w:r>
    </w:p>
    <w:p w14:paraId="221CFE3E" w14:textId="64FF3AC0" w:rsidR="0069562D" w:rsidRDefault="0069562D" w:rsidP="0069562D">
      <w:pPr>
        <w:ind w:left="180" w:hanging="180"/>
      </w:pPr>
      <w:r w:rsidRPr="00F21C8B">
        <w:rPr>
          <w:color w:val="660066"/>
        </w:rPr>
        <w:t>MBCCE</w:t>
      </w:r>
      <w:r w:rsidR="00FB1D6D">
        <w:rPr>
          <w:color w:val="FF0000"/>
        </w:rPr>
        <w:t>_</w:t>
      </w:r>
      <w:r w:rsidRPr="00A42A05">
        <w:rPr>
          <w:color w:val="FF0000"/>
        </w:rPr>
        <w:t>MS7</w:t>
      </w:r>
      <w:r w:rsidR="00FB1D6D">
        <w:t>_</w:t>
      </w:r>
      <w:r w:rsidRPr="00A42A05">
        <w:rPr>
          <w:color w:val="3366FF"/>
        </w:rPr>
        <w:t>A</w:t>
      </w:r>
      <w:r>
        <w:rPr>
          <w:color w:val="3366FF"/>
        </w:rPr>
        <w:t>ST</w:t>
      </w:r>
      <w:r w:rsidRPr="00A42A05">
        <w:rPr>
          <w:color w:val="3366FF"/>
        </w:rPr>
        <w:t>35</w:t>
      </w:r>
      <w:r w:rsidR="00FB1D6D">
        <w:t>_</w:t>
      </w:r>
      <w:r w:rsidRPr="00A42A05">
        <w:rPr>
          <w:color w:val="008000"/>
        </w:rPr>
        <w:t>201</w:t>
      </w:r>
      <w:r>
        <w:rPr>
          <w:color w:val="008000"/>
        </w:rPr>
        <w:t>5</w:t>
      </w:r>
      <w:r w:rsidRPr="00A42A05">
        <w:rPr>
          <w:color w:val="008000"/>
        </w:rPr>
        <w:t>10</w:t>
      </w:r>
      <w:r>
        <w:rPr>
          <w:color w:val="008000"/>
        </w:rPr>
        <w:t>15</w:t>
      </w:r>
      <w:r w:rsidR="00FB1D6D">
        <w:t>_</w:t>
      </w:r>
      <w:r w:rsidRPr="00A42A05">
        <w:rPr>
          <w:color w:val="E36C0A" w:themeColor="accent6" w:themeShade="BF"/>
        </w:rPr>
        <w:t>GS</w:t>
      </w:r>
      <w:r w:rsidR="00FB1D6D">
        <w:rPr>
          <w:color w:val="E36C0A" w:themeColor="accent6" w:themeShade="BF"/>
        </w:rPr>
        <w:t>_</w:t>
      </w:r>
      <w:r w:rsidRPr="00511158">
        <w:rPr>
          <w:color w:val="4BACC6" w:themeColor="accent5"/>
        </w:rPr>
        <w:t>35</w:t>
      </w:r>
      <w:r>
        <w:rPr>
          <w:color w:val="4BACC6" w:themeColor="accent5"/>
        </w:rPr>
        <w:t>-37</w:t>
      </w:r>
      <w:r w:rsidRPr="00511158">
        <w:rPr>
          <w:color w:val="4BACC6" w:themeColor="accent5"/>
        </w:rPr>
        <w:t>cm</w:t>
      </w:r>
      <w:r>
        <w:t xml:space="preserve"> (grain size sample from Anderson sed trap, on MS7 35 m above seafloor, deployed October 15, 35-37 cm from top of sed)</w:t>
      </w:r>
    </w:p>
    <w:p w14:paraId="4D5246B2" w14:textId="265D7AD7" w:rsidR="0069562D" w:rsidRPr="005E1196" w:rsidRDefault="0069562D" w:rsidP="0069562D">
      <w:pPr>
        <w:ind w:left="180" w:hanging="180"/>
      </w:pPr>
      <w:r w:rsidRPr="00F21C8B">
        <w:rPr>
          <w:color w:val="660066"/>
        </w:rPr>
        <w:t>MBCCE</w:t>
      </w:r>
      <w:r w:rsidR="00FB1D6D">
        <w:rPr>
          <w:color w:val="FF0000"/>
        </w:rPr>
        <w:t>_</w:t>
      </w:r>
      <w:r w:rsidRPr="00A42A05">
        <w:rPr>
          <w:color w:val="FF0000"/>
        </w:rPr>
        <w:t>MS4</w:t>
      </w:r>
      <w:r w:rsidR="00FB1D6D">
        <w:t>_</w:t>
      </w:r>
      <w:r w:rsidRPr="00A42A05">
        <w:rPr>
          <w:color w:val="3366FF"/>
        </w:rPr>
        <w:t>IRS</w:t>
      </w:r>
      <w:r>
        <w:rPr>
          <w:color w:val="3366FF"/>
        </w:rPr>
        <w:t>ST</w:t>
      </w:r>
      <w:r w:rsidRPr="00A42A05">
        <w:rPr>
          <w:color w:val="3366FF"/>
        </w:rPr>
        <w:t>10</w:t>
      </w:r>
      <w:r w:rsidR="00FB1D6D">
        <w:t>_</w:t>
      </w:r>
      <w:r w:rsidRPr="00A42A05">
        <w:rPr>
          <w:color w:val="008000"/>
        </w:rPr>
        <w:t>201</w:t>
      </w:r>
      <w:r>
        <w:rPr>
          <w:color w:val="008000"/>
        </w:rPr>
        <w:t>51022</w:t>
      </w:r>
      <w:r w:rsidR="00FB1D6D">
        <w:t>_</w:t>
      </w:r>
      <w:r w:rsidRPr="00A42A05">
        <w:rPr>
          <w:color w:val="E36C0A" w:themeColor="accent6" w:themeShade="BF"/>
        </w:rPr>
        <w:t>OC</w:t>
      </w:r>
      <w:r w:rsidR="00FB1D6D">
        <w:rPr>
          <w:color w:val="4BACC6" w:themeColor="accent5"/>
        </w:rPr>
        <w:t>_1</w:t>
      </w:r>
      <w:r>
        <w:t xml:space="preserve"> (Organic Carbon from IRS sed trap 10 m above seafloor, deployed October 22, tube </w:t>
      </w:r>
      <w:r w:rsidR="00FB1D6D">
        <w:t>1</w:t>
      </w:r>
      <w:r w:rsidR="00352E7B">
        <w:t xml:space="preserve"> (tubes 1-11 possible</w:t>
      </w:r>
      <w:r>
        <w:t>)</w:t>
      </w:r>
    </w:p>
    <w:p w14:paraId="686F0104" w14:textId="0EB9ED98" w:rsidR="0069562D" w:rsidRDefault="0069562D" w:rsidP="0069562D">
      <w:pPr>
        <w:ind w:left="180" w:hanging="180"/>
      </w:pPr>
      <w:r w:rsidRPr="00F21C8B">
        <w:rPr>
          <w:color w:val="660066"/>
        </w:rPr>
        <w:t>MBCCE</w:t>
      </w:r>
      <w:r w:rsidR="00FB1D6D">
        <w:rPr>
          <w:color w:val="FF0000"/>
        </w:rPr>
        <w:t>_</w:t>
      </w:r>
      <w:r>
        <w:rPr>
          <w:color w:val="FF0000"/>
        </w:rPr>
        <w:t>MS7</w:t>
      </w:r>
      <w:r w:rsidR="00FB1D6D">
        <w:t>_</w:t>
      </w:r>
      <w:r>
        <w:rPr>
          <w:color w:val="0000FF"/>
        </w:rPr>
        <w:t>ADCP3</w:t>
      </w:r>
      <w:r w:rsidRPr="00CD7F55">
        <w:rPr>
          <w:color w:val="0000FF"/>
        </w:rPr>
        <w:t>00</w:t>
      </w:r>
      <w:r w:rsidR="00FB1D6D">
        <w:t>_</w:t>
      </w:r>
      <w:r w:rsidRPr="00CD7F55">
        <w:rPr>
          <w:color w:val="008000"/>
        </w:rPr>
        <w:t>201</w:t>
      </w:r>
      <w:r>
        <w:rPr>
          <w:color w:val="008000"/>
        </w:rPr>
        <w:t>51</w:t>
      </w:r>
      <w:r w:rsidRPr="00CD7F55">
        <w:rPr>
          <w:color w:val="008000"/>
        </w:rPr>
        <w:t>0</w:t>
      </w:r>
      <w:r>
        <w:rPr>
          <w:color w:val="008000"/>
        </w:rPr>
        <w:t>15</w:t>
      </w:r>
      <w:r w:rsidRPr="00CD7F55">
        <w:rPr>
          <w:color w:val="008000"/>
        </w:rPr>
        <w:t xml:space="preserve"> </w:t>
      </w:r>
      <w:r w:rsidRPr="00511158">
        <w:t xml:space="preserve">(Data from </w:t>
      </w:r>
      <w:r>
        <w:t>MS7</w:t>
      </w:r>
      <w:r w:rsidRPr="00511158">
        <w:t xml:space="preserve"> </w:t>
      </w:r>
      <w:r>
        <w:t>300 kHz ADCP</w:t>
      </w:r>
      <w:r w:rsidRPr="00511158">
        <w:t xml:space="preserve"> </w:t>
      </w:r>
      <w:r>
        <w:t>deployed Oct 15</w:t>
      </w:r>
      <w:r w:rsidRPr="00511158">
        <w:t>)</w:t>
      </w:r>
    </w:p>
    <w:p w14:paraId="0586D4F1" w14:textId="7EA8A5F6" w:rsidR="0069562D" w:rsidRDefault="0069562D" w:rsidP="0069562D">
      <w:pPr>
        <w:ind w:left="180" w:hanging="180"/>
      </w:pPr>
      <w:r w:rsidRPr="00F21C8B">
        <w:rPr>
          <w:color w:val="660066"/>
        </w:rPr>
        <w:t>MBCCE</w:t>
      </w:r>
      <w:r w:rsidR="00FB1D6D">
        <w:rPr>
          <w:color w:val="FF0000"/>
        </w:rPr>
        <w:t>_</w:t>
      </w:r>
      <w:r w:rsidRPr="00CD7F55">
        <w:rPr>
          <w:color w:val="FF0000"/>
        </w:rPr>
        <w:t>BIN</w:t>
      </w:r>
      <w:r w:rsidR="00FB1D6D">
        <w:t>_</w:t>
      </w:r>
      <w:r w:rsidRPr="00CD7F55">
        <w:rPr>
          <w:color w:val="0000FF"/>
        </w:rPr>
        <w:t>ADCP600</w:t>
      </w:r>
      <w:r w:rsidR="00FB1D6D">
        <w:t>_</w:t>
      </w:r>
      <w:r w:rsidRPr="00CD7F55">
        <w:rPr>
          <w:color w:val="008000"/>
        </w:rPr>
        <w:t>201</w:t>
      </w:r>
      <w:r>
        <w:rPr>
          <w:color w:val="008000"/>
        </w:rPr>
        <w:t>51013</w:t>
      </w:r>
      <w:r w:rsidRPr="00CD7F55">
        <w:rPr>
          <w:color w:val="008000"/>
        </w:rPr>
        <w:t xml:space="preserve"> </w:t>
      </w:r>
      <w:r w:rsidRPr="00511158">
        <w:t xml:space="preserve">(Data from BIN </w:t>
      </w:r>
      <w:r>
        <w:t>600 kHz ADCP</w:t>
      </w:r>
      <w:r w:rsidRPr="00511158">
        <w:t xml:space="preserve"> </w:t>
      </w:r>
      <w:r>
        <w:t>deployed Oct 13</w:t>
      </w:r>
      <w:r w:rsidRPr="00511158">
        <w:t>)</w:t>
      </w:r>
    </w:p>
    <w:p w14:paraId="20A3D6E7" w14:textId="03347602" w:rsidR="0069562D" w:rsidRDefault="0069562D" w:rsidP="0069562D">
      <w:pPr>
        <w:ind w:left="180" w:hanging="180"/>
      </w:pPr>
      <w:r w:rsidRPr="00F21C8B">
        <w:rPr>
          <w:color w:val="660066"/>
        </w:rPr>
        <w:t>MBCCE</w:t>
      </w:r>
      <w:r w:rsidR="00FB1D6D">
        <w:rPr>
          <w:color w:val="FF0000"/>
        </w:rPr>
        <w:t>_</w:t>
      </w:r>
      <w:r w:rsidRPr="00CD7F55">
        <w:rPr>
          <w:color w:val="FF0000"/>
        </w:rPr>
        <w:t>BIN</w:t>
      </w:r>
      <w:r w:rsidR="00FB1D6D">
        <w:t>_</w:t>
      </w:r>
      <w:r w:rsidRPr="00CD7F55">
        <w:rPr>
          <w:color w:val="0000FF"/>
        </w:rPr>
        <w:t>C</w:t>
      </w:r>
      <w:r>
        <w:rPr>
          <w:color w:val="0000FF"/>
        </w:rPr>
        <w:t>TD</w:t>
      </w:r>
      <w:r w:rsidR="00FB1D6D">
        <w:t>_</w:t>
      </w:r>
      <w:r w:rsidRPr="00CD7F55">
        <w:rPr>
          <w:color w:val="008000"/>
        </w:rPr>
        <w:t>201</w:t>
      </w:r>
      <w:r>
        <w:rPr>
          <w:color w:val="008000"/>
        </w:rPr>
        <w:t xml:space="preserve">51013 </w:t>
      </w:r>
      <w:r w:rsidRPr="00511158">
        <w:t xml:space="preserve">(Data from BIN CTD </w:t>
      </w:r>
      <w:r>
        <w:t>deployed Oct 13</w:t>
      </w:r>
      <w:r w:rsidRPr="00511158">
        <w:t>)</w:t>
      </w:r>
    </w:p>
    <w:p w14:paraId="48781BFB" w14:textId="64C49442" w:rsidR="0099768E" w:rsidRDefault="0099768E" w:rsidP="0099768E">
      <w:pPr>
        <w:ind w:left="180" w:hanging="180"/>
      </w:pPr>
      <w:r w:rsidRPr="00E007B5">
        <w:rPr>
          <w:color w:val="660066"/>
        </w:rPr>
        <w:t>MBCCE</w:t>
      </w:r>
      <w:r w:rsidR="00FB1D6D">
        <w:rPr>
          <w:color w:val="FF0000"/>
        </w:rPr>
        <w:t>_</w:t>
      </w:r>
      <w:r w:rsidRPr="00E007B5">
        <w:rPr>
          <w:color w:val="FF0000"/>
        </w:rPr>
        <w:t>BED5</w:t>
      </w:r>
      <w:r w:rsidR="00FB1D6D">
        <w:t>_</w:t>
      </w:r>
      <w:r w:rsidRPr="00E007B5">
        <w:rPr>
          <w:color w:val="008000"/>
        </w:rPr>
        <w:t>20151002</w:t>
      </w:r>
      <w:r w:rsidR="00FB1D6D">
        <w:rPr>
          <w:color w:val="008000"/>
        </w:rPr>
        <w:t>_</w:t>
      </w:r>
      <w:r w:rsidR="00E007B5" w:rsidRPr="00E007B5">
        <w:rPr>
          <w:color w:val="F79646" w:themeColor="accent6"/>
        </w:rPr>
        <w:t>deci05</w:t>
      </w:r>
      <w:r w:rsidR="00FB1D6D">
        <w:rPr>
          <w:color w:val="F79646" w:themeColor="accent6"/>
        </w:rPr>
        <w:t>_</w:t>
      </w:r>
      <w:r w:rsidR="00E007B5" w:rsidRPr="00E007B5">
        <w:rPr>
          <w:color w:val="F79646" w:themeColor="accent6"/>
        </w:rPr>
        <w:t>partialEventzulutime</w:t>
      </w:r>
      <w:r w:rsidRPr="00E007B5">
        <w:rPr>
          <w:color w:val="008000"/>
        </w:rPr>
        <w:t xml:space="preserve"> </w:t>
      </w:r>
      <w:r w:rsidRPr="00E007B5">
        <w:t xml:space="preserve">(Data from </w:t>
      </w:r>
      <w:r w:rsidR="00E007B5" w:rsidRPr="00E007B5">
        <w:t>BED5 deployed Oct 2</w:t>
      </w:r>
      <w:r w:rsidR="00E007B5">
        <w:t xml:space="preserve"> from an event that occurred at zulu time and that was partially downloaded with a decimation rate of 5, could have higher decimation rate and could be a full download) </w:t>
      </w:r>
    </w:p>
    <w:p w14:paraId="77EE4045" w14:textId="606E711E" w:rsidR="00FB1D6D" w:rsidRPr="00352E7B" w:rsidRDefault="00FB1D6D" w:rsidP="0099768E">
      <w:pPr>
        <w:ind w:left="180" w:hanging="180"/>
      </w:pPr>
      <w:r w:rsidRPr="00FB1D6D">
        <w:t>MBCCE_</w:t>
      </w:r>
      <w:r w:rsidRPr="00352E7B">
        <w:rPr>
          <w:color w:val="FF0000"/>
        </w:rPr>
        <w:t>AMT1</w:t>
      </w:r>
      <w:r w:rsidRPr="00352E7B">
        <w:rPr>
          <w:color w:val="008000"/>
        </w:rPr>
        <w:t>_20151013</w:t>
      </w:r>
      <w:r w:rsidRPr="00352E7B">
        <w:rPr>
          <w:color w:val="F79646" w:themeColor="accent6"/>
        </w:rPr>
        <w:t>_sta</w:t>
      </w:r>
      <w:r w:rsidR="00280B6A">
        <w:rPr>
          <w:color w:val="F79646" w:themeColor="accent6"/>
        </w:rPr>
        <w:t>t</w:t>
      </w:r>
      <w:bookmarkStart w:id="0" w:name="_GoBack"/>
      <w:bookmarkEnd w:id="0"/>
      <w:r w:rsidRPr="00352E7B">
        <w:rPr>
          <w:color w:val="F79646" w:themeColor="accent6"/>
        </w:rPr>
        <w:t>uscheck20151027</w:t>
      </w:r>
      <w:r w:rsidR="00352E7B">
        <w:rPr>
          <w:color w:val="F79646" w:themeColor="accent6"/>
        </w:rPr>
        <w:t xml:space="preserve"> </w:t>
      </w:r>
      <w:r w:rsidR="00352E7B" w:rsidRPr="00352E7B">
        <w:t>(Data from AMT downloaded remotely on 20151027</w:t>
      </w:r>
      <w:r w:rsidR="00352E7B">
        <w:t xml:space="preserve">, could be </w:t>
      </w:r>
      <w:r w:rsidR="00352E7B" w:rsidRPr="00352E7B">
        <w:rPr>
          <w:color w:val="F79646" w:themeColor="accent6"/>
        </w:rPr>
        <w:t>fulldownload20151027</w:t>
      </w:r>
      <w:r w:rsidR="00352E7B">
        <w:t xml:space="preserve"> if entire dataset is downloaded from time of deployment to date of download.</w:t>
      </w:r>
      <w:r w:rsidR="00352E7B" w:rsidRPr="00352E7B">
        <w:t>)</w:t>
      </w:r>
    </w:p>
    <w:p w14:paraId="729FBA3C" w14:textId="77777777" w:rsidR="00145ABD" w:rsidRDefault="00145ABD" w:rsidP="0069562D">
      <w:pPr>
        <w:ind w:left="180" w:hanging="180"/>
        <w:rPr>
          <w:color w:val="0000FF"/>
          <w:u w:val="single"/>
        </w:rPr>
      </w:pPr>
    </w:p>
    <w:p w14:paraId="3306B1CF" w14:textId="77777777" w:rsidR="0069562D" w:rsidRDefault="0069562D" w:rsidP="0069562D">
      <w:pPr>
        <w:rPr>
          <w:color w:val="0000FF"/>
          <w:u w:val="single"/>
        </w:rPr>
      </w:pPr>
      <w:r w:rsidRPr="005E1196">
        <w:rPr>
          <w:color w:val="0000FF"/>
          <w:u w:val="single"/>
        </w:rPr>
        <w:t>Possible instrument types</w:t>
      </w:r>
      <w:r>
        <w:rPr>
          <w:color w:val="0000FF"/>
          <w:u w:val="single"/>
        </w:rPr>
        <w:t xml:space="preserve"> </w:t>
      </w:r>
    </w:p>
    <w:p w14:paraId="22E012A4" w14:textId="77777777" w:rsidR="0069562D" w:rsidRPr="00511158" w:rsidRDefault="0069562D" w:rsidP="0069562D">
      <w:pPr>
        <w:rPr>
          <w:color w:val="0000FF"/>
        </w:rPr>
      </w:pPr>
      <w:r>
        <w:rPr>
          <w:color w:val="0000FF"/>
        </w:rPr>
        <w:t>A</w:t>
      </w:r>
      <w:r w:rsidRPr="00511158">
        <w:rPr>
          <w:color w:val="0000FF"/>
        </w:rPr>
        <w:t>10 – Anderson Sediment Trap 10 m above seafloor</w:t>
      </w:r>
    </w:p>
    <w:p w14:paraId="0937D926" w14:textId="77777777" w:rsidR="0069562D" w:rsidRPr="00511158" w:rsidRDefault="0069562D" w:rsidP="0069562D">
      <w:pPr>
        <w:rPr>
          <w:color w:val="0000FF"/>
        </w:rPr>
      </w:pPr>
      <w:r>
        <w:rPr>
          <w:color w:val="0000FF"/>
        </w:rPr>
        <w:t>IRS</w:t>
      </w:r>
      <w:r w:rsidRPr="00511158">
        <w:rPr>
          <w:color w:val="0000FF"/>
        </w:rPr>
        <w:t>35 – IRS Sediment Trap 35 m above seafloor</w:t>
      </w:r>
    </w:p>
    <w:p w14:paraId="0D25B310" w14:textId="77777777" w:rsidR="0069562D" w:rsidRPr="00511158" w:rsidRDefault="0069562D" w:rsidP="0069562D">
      <w:pPr>
        <w:rPr>
          <w:color w:val="0000FF"/>
        </w:rPr>
      </w:pPr>
      <w:r w:rsidRPr="00511158">
        <w:rPr>
          <w:color w:val="0000FF"/>
        </w:rPr>
        <w:t>ADCP300 - 300 kHz ADCP</w:t>
      </w:r>
    </w:p>
    <w:p w14:paraId="7A5316C5" w14:textId="77777777" w:rsidR="0069562D" w:rsidRPr="00511158" w:rsidRDefault="0069562D" w:rsidP="0069562D">
      <w:pPr>
        <w:rPr>
          <w:color w:val="0000FF"/>
        </w:rPr>
      </w:pPr>
      <w:r w:rsidRPr="00511158">
        <w:rPr>
          <w:color w:val="0000FF"/>
        </w:rPr>
        <w:t>ADCP</w:t>
      </w:r>
      <w:r>
        <w:rPr>
          <w:color w:val="0000FF"/>
        </w:rPr>
        <w:t>60</w:t>
      </w:r>
      <w:r w:rsidRPr="00511158">
        <w:rPr>
          <w:color w:val="0000FF"/>
        </w:rPr>
        <w:t xml:space="preserve">0- </w:t>
      </w:r>
      <w:r>
        <w:rPr>
          <w:color w:val="0000FF"/>
        </w:rPr>
        <w:t>6</w:t>
      </w:r>
      <w:r w:rsidRPr="00511158">
        <w:rPr>
          <w:color w:val="0000FF"/>
        </w:rPr>
        <w:t>00 kHz ADCP</w:t>
      </w:r>
    </w:p>
    <w:p w14:paraId="609D78FA" w14:textId="77777777" w:rsidR="0069562D" w:rsidRPr="00511158" w:rsidRDefault="0069562D" w:rsidP="0069562D">
      <w:pPr>
        <w:rPr>
          <w:color w:val="0000FF"/>
        </w:rPr>
      </w:pPr>
      <w:r w:rsidRPr="00511158">
        <w:rPr>
          <w:color w:val="0000FF"/>
        </w:rPr>
        <w:t>ADCP1200- 1200 kHz ADCP</w:t>
      </w:r>
    </w:p>
    <w:p w14:paraId="143700F0" w14:textId="77777777" w:rsidR="0069562D" w:rsidRDefault="0069562D" w:rsidP="0069562D">
      <w:pPr>
        <w:rPr>
          <w:color w:val="0000FF"/>
        </w:rPr>
      </w:pPr>
      <w:r w:rsidRPr="00511158">
        <w:rPr>
          <w:color w:val="0000FF"/>
        </w:rPr>
        <w:t>NADCP – Nortek ADCP</w:t>
      </w:r>
    </w:p>
    <w:p w14:paraId="1D2BC32B" w14:textId="77777777" w:rsidR="0069562D" w:rsidRDefault="0069562D" w:rsidP="0069562D">
      <w:pPr>
        <w:rPr>
          <w:color w:val="0000FF"/>
        </w:rPr>
      </w:pPr>
      <w:r>
        <w:rPr>
          <w:color w:val="0000FF"/>
        </w:rPr>
        <w:t>CTD – Conductivity Temperature Depth</w:t>
      </w:r>
    </w:p>
    <w:p w14:paraId="32EB0324" w14:textId="33563FFF" w:rsidR="0069562D" w:rsidRPr="00511158" w:rsidRDefault="0069562D" w:rsidP="0069562D">
      <w:pPr>
        <w:rPr>
          <w:color w:val="0000FF"/>
        </w:rPr>
      </w:pPr>
      <w:r w:rsidRPr="00511158">
        <w:rPr>
          <w:color w:val="0000FF"/>
        </w:rPr>
        <w:t>OBS</w:t>
      </w:r>
      <w:r w:rsidR="00F64568">
        <w:rPr>
          <w:color w:val="0000FF"/>
        </w:rPr>
        <w:t>300</w:t>
      </w:r>
      <w:r w:rsidRPr="00511158">
        <w:rPr>
          <w:color w:val="0000FF"/>
        </w:rPr>
        <w:t xml:space="preserve"> – OBS triplet</w:t>
      </w:r>
      <w:r w:rsidR="00F64568">
        <w:rPr>
          <w:color w:val="0000FF"/>
        </w:rPr>
        <w:t xml:space="preserve"> 300 m above seafloor</w:t>
      </w:r>
    </w:p>
    <w:p w14:paraId="7CE45098" w14:textId="77777777" w:rsidR="0069562D" w:rsidRDefault="0069562D" w:rsidP="0069562D">
      <w:pPr>
        <w:rPr>
          <w:color w:val="0000FF"/>
        </w:rPr>
      </w:pPr>
      <w:r w:rsidRPr="00511158">
        <w:rPr>
          <w:color w:val="0000FF"/>
        </w:rPr>
        <w:t>O2- O2 sensor</w:t>
      </w:r>
    </w:p>
    <w:p w14:paraId="4C952957" w14:textId="1B97A75E" w:rsidR="0099098A" w:rsidRDefault="0099098A" w:rsidP="0069562D">
      <w:pPr>
        <w:rPr>
          <w:color w:val="0000FF"/>
        </w:rPr>
      </w:pPr>
      <w:r>
        <w:rPr>
          <w:color w:val="0000FF"/>
        </w:rPr>
        <w:t>TU65 – Turbidity Sensor 65 m above seafloor</w:t>
      </w:r>
    </w:p>
    <w:p w14:paraId="2339DE62" w14:textId="1742CF6F" w:rsidR="0099098A" w:rsidRDefault="0099098A" w:rsidP="0069562D">
      <w:pPr>
        <w:rPr>
          <w:color w:val="0000FF"/>
        </w:rPr>
      </w:pPr>
      <w:r>
        <w:rPr>
          <w:color w:val="0000FF"/>
        </w:rPr>
        <w:t>CT – Conductivity Temperature sensor</w:t>
      </w:r>
    </w:p>
    <w:p w14:paraId="23FC7B25" w14:textId="17368D2A" w:rsidR="0099098A" w:rsidRDefault="0099098A" w:rsidP="0069562D">
      <w:pPr>
        <w:rPr>
          <w:color w:val="0000FF"/>
        </w:rPr>
      </w:pPr>
      <w:r>
        <w:rPr>
          <w:color w:val="0000FF"/>
        </w:rPr>
        <w:t xml:space="preserve">Alt </w:t>
      </w:r>
      <w:r w:rsidR="00F64568">
        <w:rPr>
          <w:color w:val="0000FF"/>
        </w:rPr>
        <w:t>–</w:t>
      </w:r>
      <w:r>
        <w:rPr>
          <w:color w:val="0000FF"/>
        </w:rPr>
        <w:t xml:space="preserve"> Altimeter</w:t>
      </w:r>
    </w:p>
    <w:p w14:paraId="0EE1F115" w14:textId="0E532DBA" w:rsidR="00F64568" w:rsidRDefault="00F64568" w:rsidP="0069562D">
      <w:pPr>
        <w:rPr>
          <w:color w:val="0000FF"/>
        </w:rPr>
      </w:pPr>
      <w:r>
        <w:rPr>
          <w:color w:val="0000FF"/>
        </w:rPr>
        <w:t>AMT</w:t>
      </w:r>
      <w:r w:rsidR="00E67D7A">
        <w:rPr>
          <w:color w:val="0000FF"/>
        </w:rPr>
        <w:t>1 – AMT in the channel</w:t>
      </w:r>
    </w:p>
    <w:p w14:paraId="50262254" w14:textId="280DE5C1" w:rsidR="00E67D7A" w:rsidRDefault="00E67D7A" w:rsidP="0069562D">
      <w:pPr>
        <w:rPr>
          <w:color w:val="0000FF"/>
        </w:rPr>
      </w:pPr>
      <w:r>
        <w:rPr>
          <w:color w:val="0000FF"/>
        </w:rPr>
        <w:t xml:space="preserve">McLane - </w:t>
      </w:r>
    </w:p>
    <w:p w14:paraId="679D43E6" w14:textId="3833E4E5" w:rsidR="0099098A" w:rsidRDefault="00E67D7A" w:rsidP="0069562D">
      <w:pPr>
        <w:rPr>
          <w:color w:val="0000FF"/>
        </w:rPr>
      </w:pPr>
      <w:r>
        <w:rPr>
          <w:color w:val="0000FF"/>
        </w:rPr>
        <w:t xml:space="preserve">STED11  </w:t>
      </w:r>
    </w:p>
    <w:p w14:paraId="50AAE7F8" w14:textId="77777777" w:rsidR="00E67D7A" w:rsidRDefault="00E67D7A" w:rsidP="0069562D">
      <w:pPr>
        <w:rPr>
          <w:color w:val="0000FF"/>
        </w:rPr>
      </w:pPr>
    </w:p>
    <w:p w14:paraId="5DF4D339" w14:textId="77777777" w:rsidR="0069562D" w:rsidRDefault="0069562D" w:rsidP="0069562D">
      <w:pPr>
        <w:rPr>
          <w:color w:val="0000FF"/>
        </w:rPr>
      </w:pPr>
    </w:p>
    <w:p w14:paraId="1458233A" w14:textId="77777777" w:rsidR="0069562D" w:rsidRPr="005E1196" w:rsidRDefault="0069562D" w:rsidP="0069562D">
      <w:pPr>
        <w:rPr>
          <w:color w:val="E36C0A" w:themeColor="accent6" w:themeShade="BF"/>
          <w:u w:val="single"/>
        </w:rPr>
      </w:pPr>
      <w:r w:rsidRPr="005E1196">
        <w:rPr>
          <w:color w:val="E36C0A" w:themeColor="accent6" w:themeShade="BF"/>
          <w:u w:val="single"/>
        </w:rPr>
        <w:t xml:space="preserve">Possible sample types: </w:t>
      </w:r>
    </w:p>
    <w:p w14:paraId="144C22AB" w14:textId="77777777" w:rsidR="0069562D" w:rsidRPr="005E1196" w:rsidRDefault="0069562D" w:rsidP="0069562D">
      <w:pPr>
        <w:rPr>
          <w:color w:val="E36C0A" w:themeColor="accent6" w:themeShade="BF"/>
        </w:rPr>
      </w:pPr>
      <w:r w:rsidRPr="005E1196">
        <w:rPr>
          <w:color w:val="E36C0A" w:themeColor="accent6" w:themeShade="BF"/>
        </w:rPr>
        <w:t>GS – Grain size</w:t>
      </w:r>
    </w:p>
    <w:p w14:paraId="47DAAF3F" w14:textId="77777777" w:rsidR="0069562D" w:rsidRPr="005E1196" w:rsidRDefault="0069562D" w:rsidP="0069562D">
      <w:pPr>
        <w:rPr>
          <w:color w:val="E36C0A" w:themeColor="accent6" w:themeShade="BF"/>
        </w:rPr>
      </w:pPr>
      <w:r w:rsidRPr="005E1196">
        <w:rPr>
          <w:color w:val="E36C0A" w:themeColor="accent6" w:themeShade="BF"/>
        </w:rPr>
        <w:t xml:space="preserve">D13C – </w:t>
      </w:r>
      <w:r w:rsidRPr="005E1196">
        <w:rPr>
          <w:rFonts w:ascii="Symbol" w:hAnsi="Symbol"/>
          <w:color w:val="E36C0A" w:themeColor="accent6" w:themeShade="BF"/>
        </w:rPr>
        <w:t></w:t>
      </w:r>
      <w:r w:rsidRPr="005E1196">
        <w:rPr>
          <w:color w:val="E36C0A" w:themeColor="accent6" w:themeShade="BF"/>
          <w:vertAlign w:val="superscript"/>
        </w:rPr>
        <w:t>13</w:t>
      </w:r>
      <w:r w:rsidRPr="005E1196">
        <w:rPr>
          <w:color w:val="E36C0A" w:themeColor="accent6" w:themeShade="BF"/>
        </w:rPr>
        <w:t>C</w:t>
      </w:r>
    </w:p>
    <w:p w14:paraId="2B81D569" w14:textId="77777777" w:rsidR="0069562D" w:rsidRPr="005E1196" w:rsidRDefault="0069562D" w:rsidP="0069562D">
      <w:pPr>
        <w:rPr>
          <w:color w:val="E36C0A" w:themeColor="accent6" w:themeShade="BF"/>
        </w:rPr>
      </w:pPr>
      <w:r w:rsidRPr="005E1196">
        <w:rPr>
          <w:color w:val="E36C0A" w:themeColor="accent6" w:themeShade="BF"/>
        </w:rPr>
        <w:t xml:space="preserve">D18O – </w:t>
      </w:r>
      <w:r w:rsidRPr="005E1196">
        <w:rPr>
          <w:rFonts w:ascii="Symbol" w:hAnsi="Symbol"/>
          <w:color w:val="E36C0A" w:themeColor="accent6" w:themeShade="BF"/>
        </w:rPr>
        <w:t></w:t>
      </w:r>
      <w:r w:rsidRPr="005E1196">
        <w:rPr>
          <w:color w:val="E36C0A" w:themeColor="accent6" w:themeShade="BF"/>
          <w:vertAlign w:val="superscript"/>
        </w:rPr>
        <w:t>18</w:t>
      </w:r>
      <w:r w:rsidRPr="005E1196">
        <w:rPr>
          <w:color w:val="E36C0A" w:themeColor="accent6" w:themeShade="BF"/>
        </w:rPr>
        <w:t>O</w:t>
      </w:r>
    </w:p>
    <w:p w14:paraId="2EE4E899" w14:textId="77777777" w:rsidR="0069562D" w:rsidRPr="005E1196" w:rsidRDefault="0069562D" w:rsidP="0069562D">
      <w:pPr>
        <w:rPr>
          <w:color w:val="E36C0A" w:themeColor="accent6" w:themeShade="BF"/>
        </w:rPr>
      </w:pPr>
      <w:r w:rsidRPr="005E1196">
        <w:rPr>
          <w:color w:val="E36C0A" w:themeColor="accent6" w:themeShade="BF"/>
        </w:rPr>
        <w:t xml:space="preserve">D15N - </w:t>
      </w:r>
      <w:r w:rsidRPr="005E1196">
        <w:rPr>
          <w:rFonts w:ascii="Symbol" w:hAnsi="Symbol"/>
          <w:color w:val="E36C0A" w:themeColor="accent6" w:themeShade="BF"/>
        </w:rPr>
        <w:t></w:t>
      </w:r>
      <w:r w:rsidRPr="005E1196">
        <w:rPr>
          <w:color w:val="E36C0A" w:themeColor="accent6" w:themeShade="BF"/>
          <w:vertAlign w:val="superscript"/>
        </w:rPr>
        <w:t>15</w:t>
      </w:r>
      <w:r w:rsidRPr="005E1196">
        <w:rPr>
          <w:color w:val="E36C0A" w:themeColor="accent6" w:themeShade="BF"/>
        </w:rPr>
        <w:t>N</w:t>
      </w:r>
    </w:p>
    <w:p w14:paraId="1EBC0C0D" w14:textId="77777777" w:rsidR="0069562D" w:rsidRPr="005E1196" w:rsidRDefault="0069562D" w:rsidP="0069562D">
      <w:pPr>
        <w:rPr>
          <w:color w:val="E36C0A" w:themeColor="accent6" w:themeShade="BF"/>
        </w:rPr>
      </w:pPr>
      <w:r w:rsidRPr="005E1196">
        <w:rPr>
          <w:color w:val="E36C0A" w:themeColor="accent6" w:themeShade="BF"/>
        </w:rPr>
        <w:t>OC - % Organic Carbon</w:t>
      </w:r>
    </w:p>
    <w:p w14:paraId="2F2719BA" w14:textId="77777777" w:rsidR="0069562D" w:rsidRPr="005E1196" w:rsidRDefault="0069562D" w:rsidP="0069562D">
      <w:pPr>
        <w:rPr>
          <w:color w:val="E36C0A" w:themeColor="accent6" w:themeShade="BF"/>
        </w:rPr>
      </w:pPr>
      <w:r w:rsidRPr="005E1196">
        <w:rPr>
          <w:color w:val="E36C0A" w:themeColor="accent6" w:themeShade="BF"/>
        </w:rPr>
        <w:lastRenderedPageBreak/>
        <w:t>CaCO3 - % CaCO3</w:t>
      </w:r>
    </w:p>
    <w:p w14:paraId="0A12C798" w14:textId="77777777" w:rsidR="0069562D" w:rsidRDefault="0069562D" w:rsidP="0069562D">
      <w:pPr>
        <w:rPr>
          <w:color w:val="E36C0A" w:themeColor="accent6" w:themeShade="BF"/>
        </w:rPr>
      </w:pPr>
      <w:r w:rsidRPr="005E1196">
        <w:rPr>
          <w:color w:val="E36C0A" w:themeColor="accent6" w:themeShade="BF"/>
        </w:rPr>
        <w:t xml:space="preserve">F </w:t>
      </w:r>
      <w:r>
        <w:rPr>
          <w:color w:val="E36C0A" w:themeColor="accent6" w:themeShade="BF"/>
        </w:rPr>
        <w:t>–</w:t>
      </w:r>
      <w:r w:rsidRPr="005E1196">
        <w:rPr>
          <w:color w:val="E36C0A" w:themeColor="accent6" w:themeShade="BF"/>
        </w:rPr>
        <w:t xml:space="preserve"> Forams</w:t>
      </w:r>
    </w:p>
    <w:p w14:paraId="0D7FCF97" w14:textId="77777777" w:rsidR="0069562D" w:rsidRDefault="0069562D" w:rsidP="0069562D">
      <w:pPr>
        <w:rPr>
          <w:color w:val="E36C0A" w:themeColor="accent6" w:themeShade="BF"/>
        </w:rPr>
      </w:pPr>
    </w:p>
    <w:p w14:paraId="7B4B7E43" w14:textId="77777777" w:rsidR="0093245B" w:rsidRDefault="0093245B"/>
    <w:sectPr w:rsidR="0093245B" w:rsidSect="00BD511B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675B38" w14:textId="77777777" w:rsidR="00AC2821" w:rsidRDefault="00AC2821" w:rsidP="0069562D">
      <w:r>
        <w:separator/>
      </w:r>
    </w:p>
  </w:endnote>
  <w:endnote w:type="continuationSeparator" w:id="0">
    <w:p w14:paraId="5B630997" w14:textId="77777777" w:rsidR="00AC2821" w:rsidRDefault="00AC2821" w:rsidP="00695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ECE894" w14:textId="77777777" w:rsidR="00AC2821" w:rsidRDefault="00AC2821" w:rsidP="0099098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A34FC1" w14:textId="77777777" w:rsidR="00AC2821" w:rsidRDefault="00AC2821" w:rsidP="0099098A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BD1C91" w14:textId="77777777" w:rsidR="00AC2821" w:rsidRDefault="00AC2821" w:rsidP="0099098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80B6A">
      <w:rPr>
        <w:rStyle w:val="PageNumber"/>
        <w:noProof/>
      </w:rPr>
      <w:t>1</w:t>
    </w:r>
    <w:r>
      <w:rPr>
        <w:rStyle w:val="PageNumber"/>
      </w:rPr>
      <w:fldChar w:fldCharType="end"/>
    </w:r>
  </w:p>
  <w:p w14:paraId="44FDCB4E" w14:textId="77777777" w:rsidR="00AC2821" w:rsidRPr="00887A65" w:rsidRDefault="00AC2821" w:rsidP="0099098A">
    <w:pPr>
      <w:pStyle w:val="Footer"/>
      <w:ind w:right="360"/>
      <w:rPr>
        <w:i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37C934" w14:textId="77777777" w:rsidR="00AC2821" w:rsidRDefault="00AC2821" w:rsidP="0069562D">
      <w:r>
        <w:separator/>
      </w:r>
    </w:p>
  </w:footnote>
  <w:footnote w:type="continuationSeparator" w:id="0">
    <w:p w14:paraId="38613F99" w14:textId="77777777" w:rsidR="00AC2821" w:rsidRDefault="00AC2821" w:rsidP="006956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62D"/>
    <w:rsid w:val="00145ABD"/>
    <w:rsid w:val="00207B46"/>
    <w:rsid w:val="00280B6A"/>
    <w:rsid w:val="00352E7B"/>
    <w:rsid w:val="006422CA"/>
    <w:rsid w:val="0069562D"/>
    <w:rsid w:val="0093245B"/>
    <w:rsid w:val="0099098A"/>
    <w:rsid w:val="0099768E"/>
    <w:rsid w:val="00AC2821"/>
    <w:rsid w:val="00BD511B"/>
    <w:rsid w:val="00E007B5"/>
    <w:rsid w:val="00E67D7A"/>
    <w:rsid w:val="00F36A9C"/>
    <w:rsid w:val="00F64568"/>
    <w:rsid w:val="00FB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C390BC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6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9562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562D"/>
  </w:style>
  <w:style w:type="character" w:styleId="PageNumber">
    <w:name w:val="page number"/>
    <w:basedOn w:val="DefaultParagraphFont"/>
    <w:uiPriority w:val="99"/>
    <w:semiHidden/>
    <w:unhideWhenUsed/>
    <w:rsid w:val="0069562D"/>
  </w:style>
  <w:style w:type="paragraph" w:styleId="Header">
    <w:name w:val="header"/>
    <w:basedOn w:val="Normal"/>
    <w:link w:val="HeaderChar"/>
    <w:uiPriority w:val="99"/>
    <w:unhideWhenUsed/>
    <w:rsid w:val="006956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562D"/>
  </w:style>
  <w:style w:type="character" w:styleId="Emphasis">
    <w:name w:val="Emphasis"/>
    <w:basedOn w:val="DefaultParagraphFont"/>
    <w:uiPriority w:val="20"/>
    <w:qFormat/>
    <w:rsid w:val="00FB1D6D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6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9562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562D"/>
  </w:style>
  <w:style w:type="character" w:styleId="PageNumber">
    <w:name w:val="page number"/>
    <w:basedOn w:val="DefaultParagraphFont"/>
    <w:uiPriority w:val="99"/>
    <w:semiHidden/>
    <w:unhideWhenUsed/>
    <w:rsid w:val="0069562D"/>
  </w:style>
  <w:style w:type="paragraph" w:styleId="Header">
    <w:name w:val="header"/>
    <w:basedOn w:val="Normal"/>
    <w:link w:val="HeaderChar"/>
    <w:uiPriority w:val="99"/>
    <w:unhideWhenUsed/>
    <w:rsid w:val="0069562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562D"/>
  </w:style>
  <w:style w:type="character" w:styleId="Emphasis">
    <w:name w:val="Emphasis"/>
    <w:basedOn w:val="DefaultParagraphFont"/>
    <w:uiPriority w:val="20"/>
    <w:qFormat/>
    <w:rsid w:val="00FB1D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247</Words>
  <Characters>1414</Characters>
  <Application>Microsoft Macintosh Word</Application>
  <DocSecurity>0</DocSecurity>
  <Lines>11</Lines>
  <Paragraphs>3</Paragraphs>
  <ScaleCrop>false</ScaleCrop>
  <Company>MBARI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 Lundsten</dc:creator>
  <cp:keywords/>
  <dc:description/>
  <cp:lastModifiedBy>Krystle Anderson</cp:lastModifiedBy>
  <cp:revision>5</cp:revision>
  <dcterms:created xsi:type="dcterms:W3CDTF">2015-11-04T22:30:00Z</dcterms:created>
  <dcterms:modified xsi:type="dcterms:W3CDTF">2016-01-21T22:34:00Z</dcterms:modified>
</cp:coreProperties>
</file>